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6AA0" w14:textId="77777777" w:rsidR="00446A0A" w:rsidRPr="00647286" w:rsidRDefault="00446A0A">
      <w:pPr>
        <w:tabs>
          <w:tab w:val="left" w:pos="7380"/>
        </w:tabs>
        <w:ind w:right="-10"/>
        <w:rPr>
          <w:rFonts w:ascii="Arial" w:hAnsi="Arial"/>
          <w:sz w:val="22"/>
        </w:rPr>
      </w:pPr>
      <w:r w:rsidRPr="00647286">
        <w:rPr>
          <w:rFonts w:ascii="Arial" w:hAnsi="Arial"/>
          <w:sz w:val="22"/>
        </w:rPr>
        <w:t>SBC Communion Service</w:t>
      </w:r>
      <w:r w:rsidRPr="00647286">
        <w:rPr>
          <w:rFonts w:ascii="Arial" w:hAnsi="Arial"/>
          <w:sz w:val="22"/>
        </w:rPr>
        <w:tab/>
        <w:t>Dr. Rick Griffith</w:t>
      </w:r>
    </w:p>
    <w:p w14:paraId="59455331" w14:textId="77777777" w:rsidR="00446A0A" w:rsidRPr="00647286" w:rsidRDefault="00A83056">
      <w:pPr>
        <w:tabs>
          <w:tab w:val="left" w:pos="7380"/>
        </w:tabs>
        <w:ind w:right="-10"/>
        <w:rPr>
          <w:rFonts w:ascii="Arial" w:hAnsi="Arial"/>
          <w:sz w:val="22"/>
        </w:rPr>
      </w:pPr>
      <w:r w:rsidRPr="00647286">
        <w:rPr>
          <w:rFonts w:ascii="Arial" w:hAnsi="Arial"/>
          <w:sz w:val="22"/>
        </w:rPr>
        <w:t>28 July 2000</w:t>
      </w:r>
      <w:r w:rsidRPr="00647286">
        <w:rPr>
          <w:rFonts w:ascii="Arial" w:hAnsi="Arial"/>
          <w:sz w:val="22"/>
        </w:rPr>
        <w:tab/>
        <w:t>Mini-Message</w:t>
      </w:r>
    </w:p>
    <w:p w14:paraId="53955B30" w14:textId="77777777" w:rsidR="00446A0A" w:rsidRPr="00647286" w:rsidRDefault="00446A0A">
      <w:pPr>
        <w:tabs>
          <w:tab w:val="left" w:pos="7380"/>
        </w:tabs>
        <w:ind w:right="-10"/>
        <w:rPr>
          <w:rFonts w:ascii="Arial" w:hAnsi="Arial"/>
          <w:sz w:val="22"/>
        </w:rPr>
      </w:pPr>
      <w:r w:rsidRPr="00647286">
        <w:rPr>
          <w:rFonts w:ascii="Arial" w:hAnsi="Arial"/>
          <w:sz w:val="22"/>
        </w:rPr>
        <w:t>NIV</w:t>
      </w:r>
      <w:r w:rsidRPr="00647286">
        <w:rPr>
          <w:rFonts w:ascii="Arial" w:hAnsi="Arial"/>
          <w:sz w:val="22"/>
        </w:rPr>
        <w:tab/>
        <w:t>10 Minutes</w:t>
      </w:r>
    </w:p>
    <w:p w14:paraId="23D818DB" w14:textId="29A10C6A" w:rsidR="00446A0A" w:rsidRPr="00647286" w:rsidRDefault="00647286">
      <w:pPr>
        <w:tabs>
          <w:tab w:val="left" w:pos="6480"/>
          <w:tab w:val="left" w:pos="9000"/>
        </w:tabs>
        <w:ind w:left="20" w:right="-990"/>
        <w:jc w:val="center"/>
        <w:rPr>
          <w:rFonts w:ascii="Arial" w:hAnsi="Arial"/>
          <w:b/>
          <w:sz w:val="32"/>
        </w:rPr>
      </w:pPr>
      <w:r w:rsidRPr="00647286">
        <w:rPr>
          <w:rFonts w:ascii="Arial" w:hAnsi="Arial" w:cs="Arial"/>
          <w:noProof/>
          <w:sz w:val="20"/>
        </w:rPr>
        <mc:AlternateContent>
          <mc:Choice Requires="wps">
            <w:drawing>
              <wp:anchor distT="0" distB="0" distL="114300" distR="114300" simplePos="0" relativeHeight="251659264" behindDoc="0" locked="0" layoutInCell="1" allowOverlap="1" wp14:anchorId="226607F1" wp14:editId="521190F1">
                <wp:simplePos x="0" y="0"/>
                <wp:positionH relativeFrom="column">
                  <wp:posOffset>-393065</wp:posOffset>
                </wp:positionH>
                <wp:positionV relativeFrom="paragraph">
                  <wp:posOffset>46355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AC6FF" w14:textId="77777777" w:rsidR="00446A0A" w:rsidRPr="00647286" w:rsidRDefault="00446A0A" w:rsidP="00647286">
                            <w:pPr>
                              <w:jc w:val="center"/>
                              <w:rPr>
                                <w:rFonts w:ascii="Arial" w:hAnsi="Arial"/>
                                <w:sz w:val="20"/>
                              </w:rPr>
                            </w:pPr>
                            <w:r w:rsidRPr="00647286">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3.6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" filled="f">
                <v:textbox inset="0,0,0,0">
                  <w:txbxContent>
                    <w:p w14:paraId="63AAC6FF" w14:textId="77777777" w:rsidR="00446A0A" w:rsidRPr="00647286" w:rsidRDefault="00446A0A" w:rsidP="00647286">
                      <w:pPr>
                        <w:jc w:val="center"/>
                        <w:rPr>
                          <w:rFonts w:ascii="Arial" w:hAnsi="Arial"/>
                          <w:sz w:val="20"/>
                        </w:rPr>
                      </w:pPr>
                      <w:r w:rsidRPr="00647286">
                        <w:rPr>
                          <w:rFonts w:ascii="Arial" w:hAnsi="Arial"/>
                          <w:sz w:val="20"/>
                        </w:rPr>
                        <w:t>Title</w:t>
                      </w:r>
                    </w:p>
                  </w:txbxContent>
                </v:textbox>
              </v:shape>
            </w:pict>
          </mc:Fallback>
        </mc:AlternateContent>
      </w:r>
      <w:r w:rsidR="00446A0A" w:rsidRPr="00647286">
        <w:rPr>
          <w:rFonts w:ascii="Arial" w:hAnsi="Arial"/>
          <w:b/>
          <w:sz w:val="32"/>
        </w:rPr>
        <w:t>Don’t Forget!</w:t>
      </w:r>
    </w:p>
    <w:p w14:paraId="343E49EC" w14:textId="77777777" w:rsidR="00446A0A" w:rsidRPr="00647286" w:rsidRDefault="00446A0A">
      <w:pPr>
        <w:tabs>
          <w:tab w:val="left" w:pos="6480"/>
          <w:tab w:val="left" w:pos="9000"/>
        </w:tabs>
        <w:ind w:left="300" w:right="-990" w:hanging="300"/>
        <w:jc w:val="center"/>
        <w:rPr>
          <w:rFonts w:ascii="Arial" w:hAnsi="Arial"/>
          <w:b/>
          <w:i/>
          <w:sz w:val="22"/>
        </w:rPr>
      </w:pPr>
      <w:r w:rsidRPr="00647286">
        <w:rPr>
          <w:rFonts w:ascii="Arial" w:hAnsi="Arial"/>
          <w:b/>
          <w:i/>
          <w:sz w:val="22"/>
        </w:rPr>
        <w:t>Leviticus 23</w:t>
      </w:r>
    </w:p>
    <w:p w14:paraId="1BC84323" w14:textId="77777777" w:rsidR="00446A0A" w:rsidRPr="00647286" w:rsidRDefault="00446A0A" w:rsidP="00461280">
      <w:pPr>
        <w:tabs>
          <w:tab w:val="left" w:pos="7960"/>
        </w:tabs>
        <w:ind w:left="1660" w:right="-10" w:hanging="1660"/>
        <w:jc w:val="left"/>
        <w:rPr>
          <w:rFonts w:ascii="Arial" w:hAnsi="Arial"/>
          <w:sz w:val="22"/>
        </w:rPr>
      </w:pPr>
      <w:r w:rsidRPr="00647286">
        <w:rPr>
          <w:rFonts w:ascii="Arial" w:hAnsi="Arial"/>
          <w:b/>
          <w:sz w:val="22"/>
        </w:rPr>
        <w:t>Topic:</w:t>
      </w:r>
      <w:r w:rsidRPr="00647286">
        <w:rPr>
          <w:rFonts w:ascii="Arial" w:hAnsi="Arial"/>
          <w:sz w:val="22"/>
        </w:rPr>
        <w:tab/>
        <w:t>Communion</w:t>
      </w:r>
    </w:p>
    <w:p w14:paraId="6CC457A6" w14:textId="77777777" w:rsidR="00446A0A" w:rsidRPr="00647286" w:rsidRDefault="00446A0A" w:rsidP="00461280">
      <w:pPr>
        <w:tabs>
          <w:tab w:val="left" w:pos="7960"/>
        </w:tabs>
        <w:ind w:left="1660" w:right="-10" w:hanging="1660"/>
        <w:jc w:val="left"/>
        <w:rPr>
          <w:rFonts w:ascii="Arial" w:hAnsi="Arial"/>
          <w:sz w:val="22"/>
        </w:rPr>
      </w:pPr>
      <w:r w:rsidRPr="00647286">
        <w:rPr>
          <w:rFonts w:ascii="Arial" w:hAnsi="Arial"/>
          <w:b/>
          <w:sz w:val="22"/>
        </w:rPr>
        <w:t>Subject:</w:t>
      </w:r>
      <w:r w:rsidRPr="00647286">
        <w:rPr>
          <w:rFonts w:ascii="Arial" w:hAnsi="Arial"/>
          <w:sz w:val="22"/>
        </w:rPr>
        <w:tab/>
        <w:t>How can we remember God’s provisions with thankful hearts?</w:t>
      </w:r>
    </w:p>
    <w:p w14:paraId="43637583" w14:textId="77777777" w:rsidR="00446A0A" w:rsidRPr="00647286" w:rsidRDefault="00446A0A" w:rsidP="00461280">
      <w:pPr>
        <w:tabs>
          <w:tab w:val="left" w:pos="7960"/>
        </w:tabs>
        <w:ind w:left="1660" w:right="-10" w:hanging="1660"/>
        <w:jc w:val="left"/>
        <w:rPr>
          <w:rFonts w:ascii="Arial" w:hAnsi="Arial"/>
          <w:sz w:val="22"/>
        </w:rPr>
      </w:pPr>
      <w:r w:rsidRPr="00647286">
        <w:rPr>
          <w:rFonts w:ascii="Arial" w:hAnsi="Arial"/>
          <w:b/>
          <w:sz w:val="22"/>
        </w:rPr>
        <w:t>Complement:</w:t>
      </w:r>
      <w:r w:rsidRPr="00647286">
        <w:rPr>
          <w:rFonts w:ascii="Arial" w:hAnsi="Arial"/>
          <w:sz w:val="22"/>
        </w:rPr>
        <w:tab/>
        <w:t>This Lord’s Supper chapel is our corporate time set aside so we won’t forget God’s greatest provision.</w:t>
      </w:r>
    </w:p>
    <w:p w14:paraId="59A00651" w14:textId="77777777" w:rsidR="00446A0A" w:rsidRPr="00647286" w:rsidRDefault="00446A0A" w:rsidP="00461280">
      <w:pPr>
        <w:tabs>
          <w:tab w:val="left" w:pos="7960"/>
        </w:tabs>
        <w:ind w:left="1660" w:right="-10" w:hanging="1660"/>
        <w:jc w:val="left"/>
        <w:rPr>
          <w:rFonts w:ascii="Arial" w:hAnsi="Arial"/>
          <w:sz w:val="22"/>
        </w:rPr>
      </w:pPr>
      <w:r w:rsidRPr="00647286">
        <w:rPr>
          <w:rFonts w:ascii="Arial" w:hAnsi="Arial"/>
          <w:b/>
          <w:sz w:val="22"/>
        </w:rPr>
        <w:t>Purpose:</w:t>
      </w:r>
      <w:r w:rsidRPr="00647286">
        <w:rPr>
          <w:rFonts w:ascii="Arial" w:hAnsi="Arial"/>
          <w:b/>
          <w:sz w:val="22"/>
        </w:rPr>
        <w:tab/>
      </w:r>
      <w:r w:rsidRPr="00647286">
        <w:rPr>
          <w:rFonts w:ascii="Arial" w:hAnsi="Arial"/>
          <w:sz w:val="22"/>
        </w:rPr>
        <w:t>The listeners will prayerfully reflect upon this first week of class by being brought to Calvary.</w:t>
      </w:r>
    </w:p>
    <w:p w14:paraId="6B1F488F" w14:textId="77777777" w:rsidR="00446A0A" w:rsidRPr="00647286" w:rsidRDefault="00446A0A" w:rsidP="00461280">
      <w:pPr>
        <w:pStyle w:val="Heading1"/>
        <w:ind w:right="-10"/>
        <w:jc w:val="left"/>
        <w:rPr>
          <w:rFonts w:ascii="Arial" w:hAnsi="Arial"/>
          <w:sz w:val="22"/>
        </w:rPr>
      </w:pPr>
      <w:r w:rsidRPr="00647286">
        <w:rPr>
          <w:rFonts w:ascii="Arial" w:hAnsi="Arial"/>
          <w:sz w:val="22"/>
        </w:rPr>
        <w:t>Introduction</w:t>
      </w:r>
    </w:p>
    <w:p w14:paraId="2A2F8ECF" w14:textId="77777777" w:rsidR="00446A0A" w:rsidRPr="00647286" w:rsidRDefault="00446A0A" w:rsidP="00461280">
      <w:pPr>
        <w:pStyle w:val="Heading3"/>
        <w:ind w:right="-10"/>
        <w:jc w:val="left"/>
        <w:rPr>
          <w:rFonts w:ascii="Arial" w:hAnsi="Arial"/>
          <w:sz w:val="22"/>
        </w:rPr>
      </w:pPr>
      <w:r w:rsidRPr="00647286">
        <w:rPr>
          <w:rFonts w:ascii="Arial" w:hAnsi="Arial"/>
          <w:sz w:val="22"/>
        </w:rPr>
        <w:t>[</w:t>
      </w:r>
      <w:r w:rsidRPr="00647286">
        <w:rPr>
          <w:rFonts w:ascii="Arial" w:hAnsi="Arial"/>
          <w:sz w:val="22"/>
          <w:u w:val="single"/>
        </w:rPr>
        <w:t>Interest</w:t>
      </w:r>
      <w:r w:rsidRPr="00647286">
        <w:rPr>
          <w:rFonts w:ascii="Arial" w:hAnsi="Arial"/>
          <w:sz w:val="22"/>
        </w:rPr>
        <w:t>: We all are forgetful people.]</w:t>
      </w:r>
    </w:p>
    <w:p w14:paraId="7D867496" w14:textId="0141B51C" w:rsidR="00446A0A" w:rsidRPr="00647286" w:rsidRDefault="00430AF8" w:rsidP="00461280">
      <w:pPr>
        <w:pStyle w:val="Heading4"/>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61312" behindDoc="0" locked="0" layoutInCell="1" allowOverlap="1" wp14:anchorId="50CD993C" wp14:editId="7A7C7720">
                <wp:simplePos x="0" y="0"/>
                <wp:positionH relativeFrom="column">
                  <wp:posOffset>-393065</wp:posOffset>
                </wp:positionH>
                <wp:positionV relativeFrom="paragraph">
                  <wp:posOffset>127000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724CD" w14:textId="53A7B850" w:rsidR="00446A0A" w:rsidRPr="00647286" w:rsidRDefault="00446A0A" w:rsidP="00647286">
                            <w:pPr>
                              <w:jc w:val="center"/>
                              <w:rPr>
                                <w:rFonts w:ascii="Arial" w:hAnsi="Arial"/>
                                <w:sz w:val="20"/>
                              </w:rPr>
                            </w:pPr>
                            <w:r>
                              <w:rPr>
                                <w:rFonts w:ascii="Arial" w:hAnsi="Arial"/>
                                <w:sz w:val="20"/>
                              </w:rPr>
                              <w:t>Einstein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10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" filled="f">
                <v:textbox inset="0,0,0,0">
                  <w:txbxContent>
                    <w:p w14:paraId="515724CD" w14:textId="53A7B850" w:rsidR="00446A0A" w:rsidRPr="00647286" w:rsidRDefault="00446A0A" w:rsidP="00647286">
                      <w:pPr>
                        <w:jc w:val="center"/>
                        <w:rPr>
                          <w:rFonts w:ascii="Arial" w:hAnsi="Arial"/>
                          <w:sz w:val="20"/>
                        </w:rPr>
                      </w:pPr>
                      <w:r>
                        <w:rPr>
                          <w:rFonts w:ascii="Arial" w:hAnsi="Arial"/>
                          <w:sz w:val="20"/>
                        </w:rPr>
                        <w:t>Einstein</w:t>
                      </w:r>
                    </w:p>
                  </w:txbxContent>
                </v:textbox>
              </v:shape>
            </w:pict>
          </mc:Fallback>
        </mc:AlternateContent>
      </w:r>
      <w:r w:rsidR="00446A0A" w:rsidRPr="00647286">
        <w:rPr>
          <w:rFonts w:ascii="Arial" w:hAnsi="Arial"/>
          <w:sz w:val="22"/>
        </w:rPr>
        <w:t xml:space="preserve">A man once called a university and asked for the address of Albert Einstein, to which the secretary responded, “I’m sorry, sir, we can’t give out the addresses of our teachers for security reasons.”  She heard the embarrassed caller shuffle around uncomfortably and then admit, “Well, this is Dr. </w:t>
      </w:r>
      <w:r w:rsidR="00446A0A" w:rsidRPr="00647286">
        <w:rPr>
          <w:rFonts w:ascii="Arial" w:hAnsi="Arial"/>
          <w:sz w:val="22"/>
          <w:u w:val="single"/>
        </w:rPr>
        <w:t>Einstein</w:t>
      </w:r>
      <w:r w:rsidR="00446A0A" w:rsidRPr="00647286">
        <w:rPr>
          <w:rFonts w:ascii="Arial" w:hAnsi="Arial"/>
          <w:sz w:val="22"/>
        </w:rPr>
        <w:t>—and I forgot how to get home!”  It gives me comfort to know that even Einstein forgot things—and by the look of his pictures, it looks like this genius even regularly forgot to comb his hair!</w:t>
      </w:r>
    </w:p>
    <w:p w14:paraId="2A339315" w14:textId="4E4A5122" w:rsidR="00446A0A" w:rsidRPr="00647286" w:rsidRDefault="00430AF8" w:rsidP="00461280">
      <w:pPr>
        <w:pStyle w:val="Heading4"/>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63360" behindDoc="0" locked="0" layoutInCell="1" allowOverlap="1" wp14:anchorId="141760D8" wp14:editId="5A0F39E8">
                <wp:simplePos x="0" y="0"/>
                <wp:positionH relativeFrom="column">
                  <wp:posOffset>-393065</wp:posOffset>
                </wp:positionH>
                <wp:positionV relativeFrom="paragraph">
                  <wp:posOffset>107315</wp:posOffset>
                </wp:positionV>
                <wp:extent cx="685800" cy="337820"/>
                <wp:effectExtent l="0" t="0" r="25400"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F69F2" w14:textId="044ECB07" w:rsidR="00446A0A" w:rsidRPr="00647286" w:rsidRDefault="00446A0A" w:rsidP="00647286">
                            <w:pPr>
                              <w:jc w:val="center"/>
                              <w:rPr>
                                <w:rFonts w:ascii="Arial" w:hAnsi="Arial"/>
                                <w:sz w:val="20"/>
                              </w:rPr>
                            </w:pPr>
                            <w:r>
                              <w:rPr>
                                <w:rFonts w:ascii="Arial" w:hAnsi="Arial"/>
                                <w:sz w:val="20"/>
                              </w:rPr>
                              <w:t>Profs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8.45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Tfu3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U6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" filled="f">
                <v:textbox inset="0,0,0,0">
                  <w:txbxContent>
                    <w:p w14:paraId="1A1F69F2" w14:textId="044ECB07" w:rsidR="00446A0A" w:rsidRPr="00647286" w:rsidRDefault="00446A0A" w:rsidP="00647286">
                      <w:pPr>
                        <w:jc w:val="center"/>
                        <w:rPr>
                          <w:rFonts w:ascii="Arial" w:hAnsi="Arial"/>
                          <w:sz w:val="20"/>
                        </w:rPr>
                      </w:pPr>
                      <w:r>
                        <w:rPr>
                          <w:rFonts w:ascii="Arial" w:hAnsi="Arial"/>
                          <w:sz w:val="20"/>
                        </w:rPr>
                        <w:t>Profs</w:t>
                      </w:r>
                    </w:p>
                  </w:txbxContent>
                </v:textbox>
              </v:shape>
            </w:pict>
          </mc:Fallback>
        </mc:AlternateContent>
      </w:r>
      <w:r w:rsidR="00446A0A" w:rsidRPr="00647286">
        <w:rPr>
          <w:rFonts w:ascii="Arial" w:hAnsi="Arial"/>
          <w:sz w:val="22"/>
        </w:rPr>
        <w:t xml:space="preserve">We all are forgetful people—especially us “absent minded </w:t>
      </w:r>
      <w:r w:rsidR="00446A0A" w:rsidRPr="00647286">
        <w:rPr>
          <w:rFonts w:ascii="Arial" w:hAnsi="Arial"/>
          <w:sz w:val="22"/>
          <w:u w:val="single"/>
        </w:rPr>
        <w:t>professors</w:t>
      </w:r>
      <w:r w:rsidR="00446A0A" w:rsidRPr="00647286">
        <w:rPr>
          <w:rFonts w:ascii="Arial" w:hAnsi="Arial"/>
          <w:sz w:val="22"/>
        </w:rPr>
        <w:t>.”  One of our lecturers here a few years back forgot to attend a particular Friday class session many times when the students had to fish him out of the office.  Finally he promised the class, “OK, if I ever forget one more time I’ll take you all to pizza!”  I hear that the pizza tasted really good!</w:t>
      </w:r>
    </w:p>
    <w:p w14:paraId="179E5862" w14:textId="77777777" w:rsidR="00446A0A" w:rsidRPr="00647286" w:rsidRDefault="00446A0A" w:rsidP="00461280">
      <w:pPr>
        <w:pStyle w:val="Heading3"/>
        <w:jc w:val="left"/>
        <w:rPr>
          <w:rFonts w:ascii="Arial" w:hAnsi="Arial"/>
          <w:sz w:val="22"/>
        </w:rPr>
      </w:pPr>
      <w:r w:rsidRPr="00647286">
        <w:rPr>
          <w:rFonts w:ascii="Arial" w:hAnsi="Arial"/>
          <w:sz w:val="22"/>
          <w:u w:val="single"/>
        </w:rPr>
        <w:t>Need</w:t>
      </w:r>
      <w:r w:rsidRPr="00647286">
        <w:rPr>
          <w:rFonts w:ascii="Arial" w:hAnsi="Arial"/>
          <w:sz w:val="22"/>
        </w:rPr>
        <w:t>: Haven’t you sometimes even forgotten important things?</w:t>
      </w:r>
    </w:p>
    <w:p w14:paraId="30B17395" w14:textId="77777777" w:rsidR="00446A0A" w:rsidRPr="00647286" w:rsidRDefault="00446A0A" w:rsidP="00461280">
      <w:pPr>
        <w:pStyle w:val="Heading4"/>
        <w:jc w:val="left"/>
        <w:rPr>
          <w:rFonts w:ascii="Arial" w:hAnsi="Arial"/>
          <w:sz w:val="22"/>
        </w:rPr>
      </w:pPr>
      <w:r w:rsidRPr="00647286">
        <w:rPr>
          <w:rFonts w:ascii="Arial" w:hAnsi="Arial"/>
          <w:sz w:val="22"/>
        </w:rPr>
        <w:t xml:space="preserve">Surely you forget </w:t>
      </w:r>
      <w:r w:rsidRPr="00647286">
        <w:rPr>
          <w:rFonts w:ascii="Arial" w:hAnsi="Arial"/>
          <w:sz w:val="22"/>
          <w:u w:val="single"/>
        </w:rPr>
        <w:t>birthdays</w:t>
      </w:r>
      <w:r w:rsidRPr="00647286">
        <w:rPr>
          <w:rFonts w:ascii="Arial" w:hAnsi="Arial"/>
          <w:sz w:val="22"/>
        </w:rPr>
        <w:t xml:space="preserve"> and anniversaries.  This happens so much in my family that my brother compiled a list of everyone’s special days and distributed it to each family.  Now my problem is forgetting to look at the list!</w:t>
      </w:r>
    </w:p>
    <w:p w14:paraId="22ABD5A6" w14:textId="77777777" w:rsidR="00446A0A" w:rsidRPr="00647286" w:rsidRDefault="00446A0A" w:rsidP="00461280">
      <w:pPr>
        <w:pStyle w:val="Heading4"/>
        <w:jc w:val="left"/>
        <w:rPr>
          <w:rFonts w:ascii="Arial" w:hAnsi="Arial"/>
          <w:sz w:val="22"/>
        </w:rPr>
      </w:pPr>
      <w:r w:rsidRPr="00647286">
        <w:rPr>
          <w:rFonts w:ascii="Arial" w:hAnsi="Arial"/>
          <w:sz w:val="22"/>
        </w:rPr>
        <w:t xml:space="preserve">Or have you ever told a friend, “I’ll </w:t>
      </w:r>
      <w:r w:rsidRPr="00647286">
        <w:rPr>
          <w:rFonts w:ascii="Arial" w:hAnsi="Arial"/>
          <w:sz w:val="22"/>
          <w:u w:val="single"/>
        </w:rPr>
        <w:t>pray</w:t>
      </w:r>
      <w:r w:rsidRPr="00647286">
        <w:rPr>
          <w:rFonts w:ascii="Arial" w:hAnsi="Arial"/>
          <w:sz w:val="22"/>
        </w:rPr>
        <w:t xml:space="preserve"> for you” then the next time you see him you remember you forgot to pray?  So you shoot up a quicky and say, “Why, hi!  I was just praying for you!”</w:t>
      </w:r>
    </w:p>
    <w:p w14:paraId="353015D3" w14:textId="42712A8D" w:rsidR="00446A0A" w:rsidRPr="00647286" w:rsidRDefault="00446A0A" w:rsidP="00461280">
      <w:pPr>
        <w:pStyle w:val="Heading3"/>
        <w:jc w:val="left"/>
        <w:rPr>
          <w:rFonts w:ascii="Arial" w:hAnsi="Arial"/>
          <w:sz w:val="22"/>
        </w:rPr>
      </w:pPr>
      <w:r w:rsidRPr="00647286">
        <w:rPr>
          <w:rFonts w:ascii="Arial" w:hAnsi="Arial"/>
          <w:sz w:val="22"/>
        </w:rPr>
        <w:t xml:space="preserve">But sometimes we forget to thank God for even the most incredible provision of our lives—the day we trusted Christ and received forgiveness.  </w:t>
      </w:r>
    </w:p>
    <w:p w14:paraId="10C2154C" w14:textId="77777777" w:rsidR="00446A0A" w:rsidRPr="00647286" w:rsidRDefault="00446A0A" w:rsidP="00461280">
      <w:pPr>
        <w:pStyle w:val="Heading4"/>
        <w:jc w:val="left"/>
        <w:rPr>
          <w:rFonts w:ascii="Arial" w:hAnsi="Arial"/>
          <w:sz w:val="22"/>
        </w:rPr>
      </w:pPr>
      <w:r w:rsidRPr="00647286">
        <w:rPr>
          <w:rFonts w:ascii="Arial" w:hAnsi="Arial"/>
          <w:sz w:val="22"/>
        </w:rPr>
        <w:t>That’s why the psalmist said, “Restore to me the joy of my salvation.”</w:t>
      </w:r>
    </w:p>
    <w:p w14:paraId="00B7CFB1" w14:textId="77777777" w:rsidR="00446A0A" w:rsidRPr="00647286" w:rsidRDefault="00446A0A" w:rsidP="00461280">
      <w:pPr>
        <w:pStyle w:val="Heading4"/>
        <w:jc w:val="left"/>
        <w:rPr>
          <w:rFonts w:ascii="Arial" w:hAnsi="Arial"/>
          <w:sz w:val="22"/>
        </w:rPr>
      </w:pPr>
      <w:r w:rsidRPr="00647286">
        <w:rPr>
          <w:rFonts w:ascii="Arial" w:hAnsi="Arial"/>
          <w:sz w:val="22"/>
        </w:rPr>
        <w:t>Often the very regularity of God’s blessings causes us to forget to thank Him.</w:t>
      </w:r>
    </w:p>
    <w:p w14:paraId="26A76CEE" w14:textId="2B1CA765" w:rsidR="00446A0A" w:rsidRPr="00647286" w:rsidRDefault="00446A0A" w:rsidP="00461280">
      <w:pPr>
        <w:pStyle w:val="Heading3"/>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77696" behindDoc="0" locked="0" layoutInCell="1" allowOverlap="1" wp14:anchorId="054EAA75" wp14:editId="35EDF909">
                <wp:simplePos x="0" y="0"/>
                <wp:positionH relativeFrom="column">
                  <wp:posOffset>-507365</wp:posOffset>
                </wp:positionH>
                <wp:positionV relativeFrom="paragraph">
                  <wp:posOffset>128270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A5876" w14:textId="0E4BE313" w:rsidR="00446A0A" w:rsidRPr="00647286" w:rsidRDefault="00737838" w:rsidP="00647286">
                            <w:pPr>
                              <w:jc w:val="center"/>
                              <w:rPr>
                                <w:rFonts w:ascii="Arial" w:hAnsi="Arial"/>
                                <w:sz w:val="20"/>
                              </w:rPr>
                            </w:pPr>
                            <w:r>
                              <w:rPr>
                                <w:rFonts w:ascii="Arial" w:hAnsi="Arial"/>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10.1pt;width:54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ROX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" filled="f">
                <v:textbox inset="0,0,0,0">
                  <w:txbxContent>
                    <w:p w14:paraId="577A5876" w14:textId="0E4BE313" w:rsidR="00446A0A" w:rsidRPr="00647286" w:rsidRDefault="00737838" w:rsidP="00647286">
                      <w:pPr>
                        <w:jc w:val="center"/>
                        <w:rPr>
                          <w:rFonts w:ascii="Arial" w:hAnsi="Arial"/>
                          <w:sz w:val="20"/>
                        </w:rPr>
                      </w:pPr>
                      <w:r>
                        <w:rPr>
                          <w:rFonts w:ascii="Arial" w:hAnsi="Arial"/>
                          <w:sz w:val="20"/>
                        </w:rPr>
                        <w:t>Subject</w:t>
                      </w:r>
                    </w:p>
                  </w:txbxContent>
                </v:textbox>
              </v:shape>
            </w:pict>
          </mc:Fallback>
        </mc:AlternateContent>
      </w:r>
      <w:r w:rsidRPr="00647286">
        <w:rPr>
          <w:rFonts w:ascii="Arial" w:hAnsi="Arial"/>
          <w:sz w:val="22"/>
          <w:u w:val="single"/>
        </w:rPr>
        <w:t>Subject</w:t>
      </w:r>
      <w:r w:rsidRPr="00647286">
        <w:rPr>
          <w:rFonts w:ascii="Arial" w:hAnsi="Arial"/>
          <w:sz w:val="22"/>
        </w:rPr>
        <w:t>: How can we remember God’s provisions with thankful hearts?  Today’s Old Testament text will give us a handle on this issue.</w:t>
      </w:r>
    </w:p>
    <w:p w14:paraId="000A9FB6" w14:textId="77777777" w:rsidR="00446A0A" w:rsidRPr="00647286" w:rsidRDefault="00446A0A" w:rsidP="00461280">
      <w:pPr>
        <w:pStyle w:val="Heading3"/>
        <w:ind w:right="-10"/>
        <w:jc w:val="left"/>
        <w:rPr>
          <w:rFonts w:ascii="Arial" w:hAnsi="Arial"/>
          <w:sz w:val="22"/>
        </w:rPr>
      </w:pPr>
      <w:r w:rsidRPr="00647286">
        <w:rPr>
          <w:rFonts w:ascii="Arial" w:hAnsi="Arial"/>
          <w:sz w:val="22"/>
        </w:rPr>
        <w:t>Israel had the same problem of forgetfulness as us, so…</w:t>
      </w:r>
    </w:p>
    <w:p w14:paraId="329DBF67" w14:textId="165D7E01" w:rsidR="00446A0A" w:rsidRPr="00647286" w:rsidRDefault="00430AF8" w:rsidP="00461280">
      <w:pPr>
        <w:pStyle w:val="Heading1"/>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67456" behindDoc="0" locked="0" layoutInCell="1" allowOverlap="1" wp14:anchorId="6459EAC7" wp14:editId="6F8440E0">
                <wp:simplePos x="0" y="0"/>
                <wp:positionH relativeFrom="column">
                  <wp:posOffset>-507365</wp:posOffset>
                </wp:positionH>
                <wp:positionV relativeFrom="paragraph">
                  <wp:posOffset>27305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494AA" w14:textId="1B5012BA" w:rsidR="00446A0A" w:rsidRPr="00647286" w:rsidRDefault="00446A0A" w:rsidP="00647286">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2.1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D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" filled="f">
                <v:textbox inset="0,0,0,0">
                  <w:txbxContent>
                    <w:p w14:paraId="428494AA" w14:textId="1B5012BA" w:rsidR="00446A0A" w:rsidRPr="00647286" w:rsidRDefault="00446A0A" w:rsidP="00647286">
                      <w:pPr>
                        <w:jc w:val="center"/>
                        <w:rPr>
                          <w:rFonts w:ascii="Arial" w:hAnsi="Arial"/>
                          <w:sz w:val="20"/>
                        </w:rPr>
                      </w:pPr>
                      <w:r>
                        <w:rPr>
                          <w:rFonts w:ascii="Arial" w:hAnsi="Arial"/>
                          <w:sz w:val="20"/>
                        </w:rPr>
                        <w:t>MP</w:t>
                      </w:r>
                    </w:p>
                  </w:txbxContent>
                </v:textbox>
              </v:shape>
            </w:pict>
          </mc:Fallback>
        </mc:AlternateContent>
      </w:r>
      <w:r w:rsidR="00446A0A" w:rsidRPr="00647286">
        <w:rPr>
          <w:rFonts w:ascii="Arial" w:hAnsi="Arial"/>
          <w:sz w:val="22"/>
        </w:rPr>
        <w:t>I.</w:t>
      </w:r>
      <w:r w:rsidR="00446A0A" w:rsidRPr="00647286">
        <w:rPr>
          <w:rFonts w:ascii="Arial" w:hAnsi="Arial"/>
          <w:sz w:val="22"/>
        </w:rPr>
        <w:tab/>
        <w:t>Israel regularly remembered God’s provisions by rest and gathering together (Lev. 23).</w:t>
      </w:r>
    </w:p>
    <w:p w14:paraId="68C4B00A" w14:textId="0DE54856" w:rsidR="00446A0A" w:rsidRPr="00647286" w:rsidRDefault="00A83056" w:rsidP="00461280">
      <w:pPr>
        <w:jc w:val="left"/>
        <w:rPr>
          <w:rFonts w:ascii="Arial" w:hAnsi="Arial"/>
          <w:sz w:val="22"/>
        </w:rPr>
      </w:pPr>
      <w:r w:rsidRPr="00647286">
        <w:rPr>
          <w:rFonts w:ascii="Arial" w:hAnsi="Arial"/>
          <w:sz w:val="22"/>
        </w:rPr>
        <w:t xml:space="preserve">       [Jewish</w:t>
      </w:r>
      <w:r w:rsidR="00446A0A" w:rsidRPr="00647286">
        <w:rPr>
          <w:rFonts w:ascii="Arial" w:hAnsi="Arial"/>
          <w:sz w:val="22"/>
        </w:rPr>
        <w:t xml:space="preserve"> community celebrations when they stopped all work helped them recall God’s gifts.]</w:t>
      </w:r>
    </w:p>
    <w:p w14:paraId="5CA268C1" w14:textId="3014B2A8" w:rsidR="00446A0A" w:rsidRPr="00647286" w:rsidRDefault="003E75AC" w:rsidP="00461280">
      <w:pPr>
        <w:pStyle w:val="Heading2"/>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79744" behindDoc="0" locked="0" layoutInCell="1" allowOverlap="1" wp14:anchorId="6FA2553B" wp14:editId="6D627148">
                <wp:simplePos x="0" y="0"/>
                <wp:positionH relativeFrom="column">
                  <wp:posOffset>-507365</wp:posOffset>
                </wp:positionH>
                <wp:positionV relativeFrom="paragraph">
                  <wp:posOffset>15875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1EDD4" w14:textId="6088F990" w:rsidR="003E75AC" w:rsidRPr="00647286" w:rsidRDefault="003E75AC" w:rsidP="003E75AC">
                            <w:pPr>
                              <w:jc w:val="center"/>
                              <w:rPr>
                                <w:rFonts w:ascii="Arial" w:hAnsi="Arial"/>
                                <w:sz w:val="20"/>
                              </w:rPr>
                            </w:pPr>
                            <w:r>
                              <w:rPr>
                                <w:rFonts w:ascii="Arial" w:hAnsi="Arial"/>
                                <w:sz w:val="20"/>
                              </w:rPr>
                              <w:t>Don’t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1.25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1LnsCAAAG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" filled="f">
                <v:textbox inset="0,0,0,0">
                  <w:txbxContent>
                    <w:p w14:paraId="63C1EDD4" w14:textId="6088F990" w:rsidR="003E75AC" w:rsidRPr="00647286" w:rsidRDefault="003E75AC" w:rsidP="003E75AC">
                      <w:pPr>
                        <w:jc w:val="center"/>
                        <w:rPr>
                          <w:rFonts w:ascii="Arial" w:hAnsi="Arial"/>
                          <w:sz w:val="20"/>
                        </w:rPr>
                      </w:pPr>
                      <w:r>
                        <w:rPr>
                          <w:rFonts w:ascii="Arial" w:hAnsi="Arial"/>
                          <w:sz w:val="20"/>
                        </w:rPr>
                        <w:t>Don’t work</w:t>
                      </w:r>
                    </w:p>
                  </w:txbxContent>
                </v:textbox>
              </v:shape>
            </w:pict>
          </mc:Fallback>
        </mc:AlternateContent>
      </w:r>
      <w:r w:rsidR="00446A0A" w:rsidRPr="00647286">
        <w:rPr>
          <w:rFonts w:ascii="Arial" w:hAnsi="Arial"/>
          <w:sz w:val="22"/>
        </w:rPr>
        <w:t xml:space="preserve">God told them to obey His feasts by assembly, which assumes rest (vv. </w:t>
      </w:r>
      <w:r w:rsidR="00446A0A" w:rsidRPr="00647286">
        <w:rPr>
          <w:rFonts w:ascii="Arial" w:hAnsi="Arial"/>
          <w:sz w:val="22"/>
          <w:u w:val="single"/>
        </w:rPr>
        <w:t>1-2</w:t>
      </w:r>
      <w:r w:rsidR="00446A0A" w:rsidRPr="00647286">
        <w:rPr>
          <w:rFonts w:ascii="Arial" w:hAnsi="Arial"/>
          <w:sz w:val="22"/>
        </w:rPr>
        <w:t>).</w:t>
      </w:r>
    </w:p>
    <w:p w14:paraId="5D9992AC" w14:textId="77777777" w:rsidR="00446A0A" w:rsidRPr="00647286" w:rsidRDefault="00446A0A" w:rsidP="00461280">
      <w:pPr>
        <w:pStyle w:val="Heading3"/>
        <w:jc w:val="left"/>
        <w:rPr>
          <w:rFonts w:ascii="Arial" w:hAnsi="Arial"/>
          <w:sz w:val="22"/>
        </w:rPr>
      </w:pPr>
      <w:r w:rsidRPr="00647286">
        <w:rPr>
          <w:rFonts w:ascii="Arial" w:hAnsi="Arial"/>
          <w:sz w:val="22"/>
        </w:rPr>
        <w:t>They had to set aside their work.</w:t>
      </w:r>
    </w:p>
    <w:p w14:paraId="679CB32A" w14:textId="77777777" w:rsidR="00446A0A" w:rsidRPr="00647286" w:rsidRDefault="00446A0A" w:rsidP="00461280">
      <w:pPr>
        <w:pStyle w:val="Heading3"/>
        <w:jc w:val="left"/>
        <w:rPr>
          <w:rFonts w:ascii="Arial" w:hAnsi="Arial"/>
          <w:sz w:val="22"/>
        </w:rPr>
      </w:pPr>
      <w:r w:rsidRPr="00647286">
        <w:rPr>
          <w:rFonts w:ascii="Arial" w:hAnsi="Arial"/>
          <w:sz w:val="22"/>
        </w:rPr>
        <w:lastRenderedPageBreak/>
        <w:t>There was accountability since everyone rested together and gathered in an assembly.</w:t>
      </w:r>
    </w:p>
    <w:p w14:paraId="01923491" w14:textId="57E4F0FB" w:rsidR="00446A0A" w:rsidRPr="00647286" w:rsidRDefault="00046EE0" w:rsidP="00461280">
      <w:pPr>
        <w:pStyle w:val="Heading2"/>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69504" behindDoc="0" locked="0" layoutInCell="1" allowOverlap="1" wp14:anchorId="04FDBEB4" wp14:editId="7CF4ED87">
                <wp:simplePos x="0" y="0"/>
                <wp:positionH relativeFrom="column">
                  <wp:posOffset>-507365</wp:posOffset>
                </wp:positionH>
                <wp:positionV relativeFrom="paragraph">
                  <wp:posOffset>91440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42DD0" w14:textId="4A28A8B6" w:rsidR="00446A0A" w:rsidRPr="00647286" w:rsidRDefault="003E75AC" w:rsidP="00647286">
                            <w:pPr>
                              <w:jc w:val="center"/>
                              <w:rPr>
                                <w:rFonts w:ascii="Arial" w:hAnsi="Arial"/>
                                <w:sz w:val="20"/>
                              </w:rPr>
                            </w:pPr>
                            <w:r>
                              <w:rPr>
                                <w:rFonts w:ascii="Arial" w:hAnsi="Arial"/>
                                <w:sz w:val="20"/>
                              </w:rPr>
                              <w:t>Sabbath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7.2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" filled="f">
                <v:textbox inset="0,0,0,0">
                  <w:txbxContent>
                    <w:p w14:paraId="22B42DD0" w14:textId="4A28A8B6" w:rsidR="00446A0A" w:rsidRPr="00647286" w:rsidRDefault="003E75AC" w:rsidP="00647286">
                      <w:pPr>
                        <w:jc w:val="center"/>
                        <w:rPr>
                          <w:rFonts w:ascii="Arial" w:hAnsi="Arial"/>
                          <w:sz w:val="20"/>
                        </w:rPr>
                      </w:pPr>
                      <w:r>
                        <w:rPr>
                          <w:rFonts w:ascii="Arial" w:hAnsi="Arial"/>
                          <w:sz w:val="20"/>
                        </w:rPr>
                        <w:t>Sabbath</w:t>
                      </w:r>
                    </w:p>
                  </w:txbxContent>
                </v:textbox>
              </v:shape>
            </w:pict>
          </mc:Fallback>
        </mc:AlternateContent>
      </w:r>
      <w:r w:rsidR="00446A0A" w:rsidRPr="00647286">
        <w:rPr>
          <w:rFonts w:ascii="Arial" w:hAnsi="Arial"/>
          <w:sz w:val="22"/>
        </w:rPr>
        <w:t xml:space="preserve">They remembered His provisions </w:t>
      </w:r>
      <w:r w:rsidR="00446A0A" w:rsidRPr="00647286">
        <w:rPr>
          <w:rFonts w:ascii="Arial" w:hAnsi="Arial"/>
          <w:i/>
          <w:sz w:val="22"/>
        </w:rPr>
        <w:t>weekly</w:t>
      </w:r>
      <w:r w:rsidR="00446A0A" w:rsidRPr="00647286">
        <w:rPr>
          <w:rFonts w:ascii="Arial" w:hAnsi="Arial"/>
          <w:sz w:val="22"/>
        </w:rPr>
        <w:t xml:space="preserve"> by resting and gathering on the Sabbath (v. 3).</w:t>
      </w:r>
    </w:p>
    <w:p w14:paraId="60F75E23" w14:textId="7DD52E49" w:rsidR="00446A0A" w:rsidRPr="00647286" w:rsidRDefault="003E75AC" w:rsidP="00461280">
      <w:pPr>
        <w:pStyle w:val="Heading2"/>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81792" behindDoc="0" locked="0" layoutInCell="1" allowOverlap="1" wp14:anchorId="765D90C4" wp14:editId="7E879EEB">
                <wp:simplePos x="0" y="0"/>
                <wp:positionH relativeFrom="column">
                  <wp:posOffset>-507365</wp:posOffset>
                </wp:positionH>
                <wp:positionV relativeFrom="paragraph">
                  <wp:posOffset>121285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9D06D" w14:textId="2506FFAC" w:rsidR="003E75AC" w:rsidRPr="00647286" w:rsidRDefault="003E75AC" w:rsidP="00647286">
                            <w:pPr>
                              <w:jc w:val="center"/>
                              <w:rPr>
                                <w:rFonts w:ascii="Arial" w:hAnsi="Arial"/>
                                <w:sz w:val="20"/>
                              </w:rPr>
                            </w:pPr>
                            <w:r>
                              <w:rPr>
                                <w:rFonts w:ascii="Arial" w:hAnsi="Arial"/>
                                <w:sz w:val="20"/>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9.5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6N/H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" filled="f">
                <v:textbox inset="0,0,0,0">
                  <w:txbxContent>
                    <w:p w14:paraId="7F09D06D" w14:textId="2506FFAC" w:rsidR="003E75AC" w:rsidRPr="00647286" w:rsidRDefault="003E75AC" w:rsidP="00647286">
                      <w:pPr>
                        <w:jc w:val="center"/>
                        <w:rPr>
                          <w:rFonts w:ascii="Arial" w:hAnsi="Arial"/>
                          <w:sz w:val="20"/>
                        </w:rPr>
                      </w:pPr>
                      <w:r>
                        <w:rPr>
                          <w:rFonts w:ascii="Arial" w:hAnsi="Arial"/>
                          <w:sz w:val="20"/>
                        </w:rPr>
                        <w:t>Calendar</w:t>
                      </w:r>
                    </w:p>
                  </w:txbxContent>
                </v:textbox>
              </v:shape>
            </w:pict>
          </mc:Fallback>
        </mc:AlternateContent>
      </w:r>
      <w:r w:rsidR="00446A0A" w:rsidRPr="00647286">
        <w:rPr>
          <w:rFonts w:ascii="Arial" w:hAnsi="Arial"/>
          <w:sz w:val="22"/>
        </w:rPr>
        <w:t xml:space="preserve">They remembered His provisions </w:t>
      </w:r>
      <w:r w:rsidR="00446A0A" w:rsidRPr="00647286">
        <w:rPr>
          <w:rFonts w:ascii="Arial" w:hAnsi="Arial"/>
          <w:i/>
          <w:sz w:val="22"/>
        </w:rPr>
        <w:t>throughout the year</w:t>
      </w:r>
      <w:r w:rsidR="00446A0A" w:rsidRPr="00647286">
        <w:rPr>
          <w:rFonts w:ascii="Arial" w:hAnsi="Arial"/>
          <w:sz w:val="22"/>
        </w:rPr>
        <w:t xml:space="preserve"> by rest and celebrations (vv. 4-44).</w:t>
      </w:r>
    </w:p>
    <w:p w14:paraId="0CE35F27" w14:textId="77777777" w:rsidR="00446A0A" w:rsidRPr="00647286" w:rsidRDefault="00446A0A" w:rsidP="00461280">
      <w:pPr>
        <w:pStyle w:val="Heading3"/>
        <w:jc w:val="left"/>
        <w:rPr>
          <w:rFonts w:ascii="Arial" w:hAnsi="Arial"/>
          <w:sz w:val="22"/>
        </w:rPr>
      </w:pPr>
      <w:r w:rsidRPr="00647286">
        <w:rPr>
          <w:rFonts w:ascii="Arial" w:hAnsi="Arial"/>
          <w:sz w:val="22"/>
        </w:rPr>
        <w:t>Passover recalled their redemption from Egypt (4-8).</w:t>
      </w:r>
    </w:p>
    <w:p w14:paraId="09C61278" w14:textId="77777777" w:rsidR="00446A0A" w:rsidRPr="00647286" w:rsidRDefault="00446A0A" w:rsidP="00461280">
      <w:pPr>
        <w:pStyle w:val="Heading3"/>
        <w:jc w:val="left"/>
        <w:rPr>
          <w:rFonts w:ascii="Arial" w:hAnsi="Arial"/>
          <w:sz w:val="22"/>
        </w:rPr>
      </w:pPr>
      <w:r w:rsidRPr="00647286">
        <w:rPr>
          <w:rFonts w:ascii="Arial" w:hAnsi="Arial"/>
          <w:sz w:val="22"/>
        </w:rPr>
        <w:t>The Feasts of Firstfruits and Weeks reminded them of God’s provision of food (9-22).</w:t>
      </w:r>
    </w:p>
    <w:p w14:paraId="0EBF3B05" w14:textId="77777777" w:rsidR="00446A0A" w:rsidRPr="00647286" w:rsidRDefault="00446A0A" w:rsidP="00461280">
      <w:pPr>
        <w:pStyle w:val="Heading3"/>
        <w:jc w:val="left"/>
        <w:rPr>
          <w:rFonts w:ascii="Arial" w:hAnsi="Arial"/>
          <w:sz w:val="22"/>
        </w:rPr>
      </w:pPr>
      <w:r w:rsidRPr="00647286">
        <w:rPr>
          <w:rFonts w:ascii="Arial" w:hAnsi="Arial"/>
          <w:sz w:val="22"/>
        </w:rPr>
        <w:t>Trumpets called the people to repentance in preparation for the day of Atonement when God provided cleansing from their sins (23-32).</w:t>
      </w:r>
    </w:p>
    <w:p w14:paraId="5947F5D9" w14:textId="77777777" w:rsidR="00446A0A" w:rsidRPr="00647286" w:rsidRDefault="00446A0A" w:rsidP="00461280">
      <w:pPr>
        <w:pStyle w:val="Heading3"/>
        <w:jc w:val="left"/>
        <w:rPr>
          <w:rFonts w:ascii="Arial" w:hAnsi="Arial"/>
          <w:sz w:val="22"/>
        </w:rPr>
      </w:pPr>
      <w:r w:rsidRPr="00647286">
        <w:rPr>
          <w:rFonts w:ascii="Arial" w:hAnsi="Arial"/>
          <w:sz w:val="22"/>
        </w:rPr>
        <w:t>Tabernacles looked back on how God had given them rest rather than living in booths as they did in the wilderness (33-44).</w:t>
      </w:r>
    </w:p>
    <w:p w14:paraId="38AF672A" w14:textId="77777777" w:rsidR="00446A0A" w:rsidRPr="00647286" w:rsidRDefault="00446A0A" w:rsidP="00461280">
      <w:pPr>
        <w:jc w:val="left"/>
        <w:rPr>
          <w:rFonts w:ascii="Arial" w:hAnsi="Arial"/>
          <w:sz w:val="22"/>
        </w:rPr>
      </w:pPr>
    </w:p>
    <w:p w14:paraId="3C158E39" w14:textId="77777777" w:rsidR="00446A0A" w:rsidRPr="00647286" w:rsidRDefault="00446A0A" w:rsidP="00461280">
      <w:pPr>
        <w:jc w:val="left"/>
        <w:rPr>
          <w:rFonts w:ascii="Arial" w:hAnsi="Arial"/>
          <w:sz w:val="22"/>
        </w:rPr>
      </w:pPr>
      <w:r w:rsidRPr="00647286">
        <w:rPr>
          <w:rFonts w:ascii="Arial" w:hAnsi="Arial"/>
          <w:sz w:val="22"/>
        </w:rPr>
        <w:t>(They recalled political [4-8], material [9-22], and spiritual blessings [23-44].  We should too!)</w:t>
      </w:r>
    </w:p>
    <w:p w14:paraId="21FE03FD" w14:textId="41BB7AEE" w:rsidR="00446A0A" w:rsidRPr="00647286" w:rsidRDefault="00046EE0" w:rsidP="00461280">
      <w:pPr>
        <w:pStyle w:val="Heading1"/>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71552" behindDoc="0" locked="0" layoutInCell="1" allowOverlap="1" wp14:anchorId="5067C2F8" wp14:editId="37AF7B03">
                <wp:simplePos x="0" y="0"/>
                <wp:positionH relativeFrom="column">
                  <wp:posOffset>-507365</wp:posOffset>
                </wp:positionH>
                <wp:positionV relativeFrom="paragraph">
                  <wp:posOffset>85090</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9820C" w14:textId="77777777" w:rsidR="00446A0A" w:rsidRPr="00647286" w:rsidRDefault="00446A0A" w:rsidP="00647286">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6.7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0w13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a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" filled="f">
                <v:textbox inset="0,0,0,0">
                  <w:txbxContent>
                    <w:p w14:paraId="22F9820C" w14:textId="77777777" w:rsidR="00446A0A" w:rsidRPr="00647286" w:rsidRDefault="00446A0A" w:rsidP="00647286">
                      <w:pPr>
                        <w:jc w:val="center"/>
                        <w:rPr>
                          <w:rFonts w:ascii="Arial" w:hAnsi="Arial"/>
                          <w:sz w:val="20"/>
                        </w:rPr>
                      </w:pPr>
                      <w:r>
                        <w:rPr>
                          <w:rFonts w:ascii="Arial" w:hAnsi="Arial"/>
                          <w:sz w:val="20"/>
                        </w:rPr>
                        <w:t>MP</w:t>
                      </w:r>
                    </w:p>
                  </w:txbxContent>
                </v:textbox>
              </v:shape>
            </w:pict>
          </mc:Fallback>
        </mc:AlternateContent>
      </w:r>
      <w:r w:rsidR="00446A0A" w:rsidRPr="00647286">
        <w:rPr>
          <w:rFonts w:ascii="Arial" w:hAnsi="Arial"/>
          <w:sz w:val="22"/>
        </w:rPr>
        <w:t>II.</w:t>
      </w:r>
      <w:r w:rsidR="00446A0A" w:rsidRPr="00647286">
        <w:rPr>
          <w:rFonts w:ascii="Arial" w:hAnsi="Arial"/>
          <w:sz w:val="22"/>
        </w:rPr>
        <w:tab/>
        <w:t>We should remember God’s provisions through times of corporate rest and celebration.</w:t>
      </w:r>
    </w:p>
    <w:p w14:paraId="28EBCE3D" w14:textId="77777777" w:rsidR="00446A0A" w:rsidRPr="00647286" w:rsidRDefault="00446A0A" w:rsidP="00461280">
      <w:pPr>
        <w:jc w:val="left"/>
        <w:rPr>
          <w:rFonts w:ascii="Arial" w:hAnsi="Arial"/>
          <w:sz w:val="22"/>
        </w:rPr>
      </w:pPr>
      <w:r w:rsidRPr="00647286">
        <w:rPr>
          <w:rFonts w:ascii="Arial" w:hAnsi="Arial"/>
          <w:sz w:val="22"/>
        </w:rPr>
        <w:t xml:space="preserve">       [Community gatherings when we set aside our studies help us remember God’s provisions.]</w:t>
      </w:r>
    </w:p>
    <w:p w14:paraId="7953BF04" w14:textId="77777777" w:rsidR="00446A0A" w:rsidRPr="00647286" w:rsidRDefault="00446A0A" w:rsidP="00461280">
      <w:pPr>
        <w:pStyle w:val="Heading2"/>
        <w:ind w:right="-10"/>
        <w:jc w:val="left"/>
        <w:rPr>
          <w:rFonts w:ascii="Arial" w:hAnsi="Arial"/>
          <w:sz w:val="22"/>
        </w:rPr>
      </w:pPr>
      <w:r w:rsidRPr="00647286">
        <w:rPr>
          <w:rFonts w:ascii="Arial" w:hAnsi="Arial"/>
          <w:sz w:val="22"/>
        </w:rPr>
        <w:t>At SBC we recall His provisions weekly by resting and gathering together each Thursday.</w:t>
      </w:r>
    </w:p>
    <w:p w14:paraId="1CD3F9E3" w14:textId="7FA3DA4D" w:rsidR="00446A0A" w:rsidRPr="00647286" w:rsidRDefault="00446A0A" w:rsidP="00461280">
      <w:pPr>
        <w:pStyle w:val="Heading3"/>
        <w:jc w:val="left"/>
        <w:rPr>
          <w:rFonts w:ascii="Arial" w:hAnsi="Arial"/>
          <w:sz w:val="22"/>
        </w:rPr>
      </w:pPr>
      <w:r w:rsidRPr="00647286">
        <w:rPr>
          <w:rFonts w:ascii="Arial" w:hAnsi="Arial"/>
          <w:sz w:val="22"/>
        </w:rPr>
        <w:t>I remember as a student bringing my Greek cards with me wherever I went—waiting in line at the shopping centre, walking between classes—even while driving my car!  In fact, I learned four languages mostly in my car—Greek, Hebrew, French, and German.</w:t>
      </w:r>
    </w:p>
    <w:p w14:paraId="0B262FA4" w14:textId="77777777" w:rsidR="00446A0A" w:rsidRPr="00647286" w:rsidRDefault="00446A0A" w:rsidP="00461280">
      <w:pPr>
        <w:pStyle w:val="Heading3"/>
        <w:jc w:val="left"/>
        <w:rPr>
          <w:rFonts w:ascii="Arial" w:hAnsi="Arial"/>
          <w:sz w:val="22"/>
        </w:rPr>
      </w:pPr>
      <w:r w:rsidRPr="00647286">
        <w:rPr>
          <w:rFonts w:ascii="Arial" w:hAnsi="Arial"/>
          <w:sz w:val="22"/>
        </w:rPr>
        <w:t>And when I came to chapel, pulling out those cards was such a temptation.</w:t>
      </w:r>
    </w:p>
    <w:p w14:paraId="52FE6691" w14:textId="77777777" w:rsidR="00446A0A" w:rsidRPr="00647286" w:rsidRDefault="00446A0A" w:rsidP="00461280">
      <w:pPr>
        <w:pStyle w:val="Heading3"/>
        <w:jc w:val="left"/>
        <w:rPr>
          <w:rFonts w:ascii="Arial" w:hAnsi="Arial"/>
          <w:sz w:val="22"/>
        </w:rPr>
      </w:pPr>
      <w:r w:rsidRPr="00647286">
        <w:rPr>
          <w:rFonts w:ascii="Arial" w:hAnsi="Arial"/>
          <w:sz w:val="22"/>
        </w:rPr>
        <w:t xml:space="preserve">But chapel is a time to get away from studies and refocus on who this God is that I’m studying about.  </w:t>
      </w:r>
    </w:p>
    <w:p w14:paraId="04B1A72A" w14:textId="3ECDB152" w:rsidR="00446A0A" w:rsidRPr="00647286" w:rsidRDefault="00446A0A" w:rsidP="00461280">
      <w:pPr>
        <w:pStyle w:val="Heading2"/>
        <w:ind w:right="-10"/>
        <w:jc w:val="left"/>
        <w:rPr>
          <w:rFonts w:ascii="Arial" w:hAnsi="Arial"/>
          <w:sz w:val="22"/>
        </w:rPr>
      </w:pPr>
      <w:r w:rsidRPr="00647286">
        <w:rPr>
          <w:rFonts w:ascii="Arial" w:hAnsi="Arial"/>
          <w:sz w:val="22"/>
        </w:rPr>
        <w:t>At SBC we also remember His provisions during the year by annual events of corporate rest and celebration.</w:t>
      </w:r>
    </w:p>
    <w:p w14:paraId="2E66AB9C" w14:textId="77777777" w:rsidR="00446A0A" w:rsidRPr="00647286" w:rsidRDefault="00446A0A" w:rsidP="00461280">
      <w:pPr>
        <w:pStyle w:val="Heading3"/>
        <w:jc w:val="left"/>
        <w:rPr>
          <w:rFonts w:ascii="Arial" w:hAnsi="Arial"/>
          <w:sz w:val="22"/>
        </w:rPr>
      </w:pPr>
      <w:r w:rsidRPr="00647286">
        <w:rPr>
          <w:rFonts w:ascii="Arial" w:hAnsi="Arial"/>
          <w:sz w:val="22"/>
        </w:rPr>
        <w:t>These include the Day of Prayer, Pastoral Care Group Retreat, Mission Week, Maundy Thursday, and even Homecoming.</w:t>
      </w:r>
    </w:p>
    <w:p w14:paraId="33D23FBD" w14:textId="77777777" w:rsidR="00446A0A" w:rsidRPr="00647286" w:rsidRDefault="00446A0A" w:rsidP="00461280">
      <w:pPr>
        <w:pStyle w:val="Heading3"/>
        <w:jc w:val="left"/>
        <w:rPr>
          <w:rFonts w:ascii="Arial" w:hAnsi="Arial"/>
          <w:sz w:val="22"/>
        </w:rPr>
      </w:pPr>
      <w:r w:rsidRPr="00647286">
        <w:rPr>
          <w:rFonts w:ascii="Arial" w:hAnsi="Arial"/>
          <w:sz w:val="22"/>
        </w:rPr>
        <w:t>Spiritual Emphasis Week also fits into this annual cycle by starting off our year right.</w:t>
      </w:r>
    </w:p>
    <w:p w14:paraId="23E3F4C0" w14:textId="77777777" w:rsidR="00446A0A" w:rsidRPr="00647286" w:rsidRDefault="00446A0A" w:rsidP="00461280">
      <w:pPr>
        <w:pStyle w:val="Heading3"/>
        <w:jc w:val="left"/>
        <w:rPr>
          <w:rFonts w:ascii="Arial" w:hAnsi="Arial"/>
          <w:sz w:val="22"/>
        </w:rPr>
      </w:pPr>
      <w:r w:rsidRPr="00647286">
        <w:rPr>
          <w:rFonts w:ascii="Arial" w:hAnsi="Arial"/>
          <w:sz w:val="22"/>
        </w:rPr>
        <w:t>And this week traditionally ends with a Communion Service—today.</w:t>
      </w:r>
    </w:p>
    <w:p w14:paraId="7B314156" w14:textId="77777777" w:rsidR="00446A0A" w:rsidRPr="00647286" w:rsidRDefault="00446A0A" w:rsidP="00461280">
      <w:pPr>
        <w:jc w:val="left"/>
        <w:rPr>
          <w:rFonts w:ascii="Arial" w:hAnsi="Arial"/>
          <w:sz w:val="22"/>
        </w:rPr>
      </w:pPr>
    </w:p>
    <w:p w14:paraId="2BA48D69" w14:textId="77777777" w:rsidR="00446A0A" w:rsidRPr="00647286" w:rsidRDefault="00446A0A" w:rsidP="00461280">
      <w:pPr>
        <w:jc w:val="left"/>
        <w:rPr>
          <w:rFonts w:ascii="Arial" w:hAnsi="Arial"/>
          <w:sz w:val="22"/>
        </w:rPr>
      </w:pPr>
      <w:r w:rsidRPr="00647286">
        <w:rPr>
          <w:rFonts w:ascii="Arial" w:hAnsi="Arial"/>
          <w:sz w:val="22"/>
        </w:rPr>
        <w:t>(Why?  Because…)</w:t>
      </w:r>
    </w:p>
    <w:p w14:paraId="62D1B0B6" w14:textId="77777777" w:rsidR="00446A0A" w:rsidRPr="00647286" w:rsidRDefault="00446A0A" w:rsidP="00461280">
      <w:pPr>
        <w:pStyle w:val="Heading1"/>
        <w:ind w:right="-10"/>
        <w:jc w:val="left"/>
        <w:rPr>
          <w:rFonts w:ascii="Arial" w:hAnsi="Arial"/>
          <w:sz w:val="22"/>
        </w:rPr>
      </w:pPr>
      <w:r w:rsidRPr="00647286">
        <w:rPr>
          <w:rFonts w:ascii="Arial" w:hAnsi="Arial"/>
          <w:sz w:val="22"/>
        </w:rPr>
        <w:t>Conclusion</w:t>
      </w:r>
    </w:p>
    <w:p w14:paraId="21751F78" w14:textId="2C67AEF3" w:rsidR="00446A0A" w:rsidRPr="00647286" w:rsidRDefault="001F37A5" w:rsidP="00461280">
      <w:pPr>
        <w:pStyle w:val="Heading3"/>
        <w:ind w:right="-10"/>
        <w:jc w:val="left"/>
        <w:rPr>
          <w:rFonts w:ascii="Arial" w:hAnsi="Arial"/>
          <w:sz w:val="22"/>
        </w:rPr>
      </w:pPr>
      <w:r w:rsidRPr="00647286">
        <w:rPr>
          <w:rFonts w:ascii="Arial" w:hAnsi="Arial" w:cs="Arial"/>
          <w:noProof/>
          <w:sz w:val="20"/>
        </w:rPr>
        <mc:AlternateContent>
          <mc:Choice Requires="wps">
            <w:drawing>
              <wp:anchor distT="0" distB="0" distL="114300" distR="114300" simplePos="0" relativeHeight="251675648" behindDoc="0" locked="0" layoutInCell="1" allowOverlap="1" wp14:anchorId="20AF7985" wp14:editId="06D5A39C">
                <wp:simplePos x="0" y="0"/>
                <wp:positionH relativeFrom="column">
                  <wp:posOffset>-507365</wp:posOffset>
                </wp:positionH>
                <wp:positionV relativeFrom="paragraph">
                  <wp:posOffset>80645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0CD9DF" w14:textId="05CCF5A8" w:rsidR="00446A0A" w:rsidRPr="00647286" w:rsidRDefault="00B574A2" w:rsidP="00647286">
                            <w:pPr>
                              <w:jc w:val="center"/>
                              <w:rPr>
                                <w:rFonts w:ascii="Arial" w:hAnsi="Arial"/>
                                <w:sz w:val="20"/>
                              </w:rPr>
                            </w:pPr>
                            <w:r>
                              <w:rPr>
                                <w:rFonts w:ascii="Arial" w:hAnsi="Arial"/>
                                <w:sz w:val="20"/>
                              </w:rPr>
                              <w:t>MI</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39.9pt;margin-top:6.3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BS3kCAAAF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" filled="f">
                <v:textbox inset="0,0,0,0">
                  <w:txbxContent>
                    <w:p w14:paraId="4B0CD9DF" w14:textId="05CCF5A8" w:rsidR="00446A0A" w:rsidRPr="00647286" w:rsidRDefault="00B574A2" w:rsidP="00647286">
                      <w:pPr>
                        <w:jc w:val="center"/>
                        <w:rPr>
                          <w:rFonts w:ascii="Arial" w:hAnsi="Arial"/>
                          <w:sz w:val="20"/>
                        </w:rPr>
                      </w:pPr>
                      <w:r>
                        <w:rPr>
                          <w:rFonts w:ascii="Arial" w:hAnsi="Arial"/>
                          <w:sz w:val="20"/>
                        </w:rPr>
                        <w:t>MI</w:t>
                      </w:r>
                      <w:bookmarkStart w:id="1" w:name="_GoBack"/>
                      <w:bookmarkEnd w:id="1"/>
                    </w:p>
                  </w:txbxContent>
                </v:textbox>
              </v:shape>
            </w:pict>
          </mc:Fallback>
        </mc:AlternateContent>
      </w:r>
      <w:r w:rsidR="00446A0A" w:rsidRPr="00647286">
        <w:rPr>
          <w:rFonts w:ascii="Arial" w:hAnsi="Arial"/>
          <w:sz w:val="22"/>
        </w:rPr>
        <w:t>This Lord’s Supper chapel is our corporate time set aside so we won’t forget God’s greatest provision (MI).</w:t>
      </w:r>
    </w:p>
    <w:p w14:paraId="254500E8" w14:textId="77777777" w:rsidR="00446A0A" w:rsidRPr="00647286" w:rsidRDefault="00446A0A" w:rsidP="00461280">
      <w:pPr>
        <w:pStyle w:val="Heading3"/>
        <w:numPr>
          <w:ilvl w:val="2"/>
          <w:numId w:val="5"/>
        </w:numPr>
        <w:ind w:right="-10"/>
        <w:jc w:val="left"/>
        <w:rPr>
          <w:rFonts w:ascii="Arial" w:hAnsi="Arial"/>
          <w:sz w:val="22"/>
        </w:rPr>
      </w:pPr>
      <w:r w:rsidRPr="00647286">
        <w:rPr>
          <w:rFonts w:ascii="Arial" w:hAnsi="Arial"/>
          <w:sz w:val="22"/>
        </w:rPr>
        <w:t xml:space="preserve">That provision was the One who called Himself the Bread of Life.  As we move into this time of remembrance, let’s sing </w:t>
      </w:r>
      <w:r w:rsidRPr="00647286">
        <w:rPr>
          <w:rFonts w:ascii="Arial" w:hAnsi="Arial"/>
          <w:i/>
          <w:sz w:val="22"/>
        </w:rPr>
        <w:t>Break Now the Bread of Life</w:t>
      </w:r>
      <w:r w:rsidRPr="00647286">
        <w:rPr>
          <w:rFonts w:ascii="Arial" w:hAnsi="Arial"/>
          <w:sz w:val="22"/>
        </w:rPr>
        <w:t xml:space="preserve"> (#243).</w:t>
      </w:r>
    </w:p>
    <w:p w14:paraId="6340949A" w14:textId="77777777" w:rsidR="00446A0A" w:rsidRPr="00647286" w:rsidRDefault="00446A0A">
      <w:pPr>
        <w:rPr>
          <w:rFonts w:ascii="Arial" w:hAnsi="Arial"/>
          <w:sz w:val="22"/>
        </w:rPr>
      </w:pPr>
    </w:p>
    <w:p w14:paraId="3F91CD5C" w14:textId="77777777" w:rsidR="00446A0A" w:rsidRPr="00647286" w:rsidRDefault="00446A0A">
      <w:pPr>
        <w:pStyle w:val="Heading1"/>
        <w:rPr>
          <w:rFonts w:ascii="Arial" w:hAnsi="Arial"/>
          <w:sz w:val="32"/>
        </w:rPr>
      </w:pPr>
      <w:r w:rsidRPr="00647286">
        <w:rPr>
          <w:rFonts w:ascii="Arial" w:hAnsi="Arial"/>
          <w:sz w:val="22"/>
        </w:rPr>
        <w:br w:type="page"/>
      </w:r>
      <w:r w:rsidRPr="00647286">
        <w:rPr>
          <w:rFonts w:ascii="Arial" w:hAnsi="Arial"/>
          <w:sz w:val="32"/>
        </w:rPr>
        <w:lastRenderedPageBreak/>
        <w:t>Preliminary Questions</w:t>
      </w:r>
    </w:p>
    <w:p w14:paraId="57800E19" w14:textId="77777777" w:rsidR="00446A0A" w:rsidRPr="00647286" w:rsidRDefault="00446A0A">
      <w:pPr>
        <w:ind w:right="-10"/>
        <w:rPr>
          <w:rFonts w:ascii="Arial" w:hAnsi="Arial"/>
          <w:sz w:val="22"/>
        </w:rPr>
      </w:pPr>
    </w:p>
    <w:p w14:paraId="66A9C074" w14:textId="77777777" w:rsidR="00446A0A" w:rsidRPr="00647286" w:rsidRDefault="00446A0A">
      <w:pPr>
        <w:ind w:right="-10"/>
        <w:rPr>
          <w:rFonts w:ascii="Arial" w:hAnsi="Arial"/>
          <w:b/>
          <w:sz w:val="22"/>
        </w:rPr>
      </w:pPr>
      <w:r w:rsidRPr="00647286">
        <w:rPr>
          <w:rFonts w:ascii="Arial" w:hAnsi="Arial"/>
          <w:b/>
          <w:sz w:val="22"/>
          <w:u w:val="single"/>
        </w:rPr>
        <w:t>Verses</w:t>
      </w:r>
      <w:r w:rsidRPr="00647286">
        <w:rPr>
          <w:rFonts w:ascii="Arial" w:hAnsi="Arial"/>
          <w:b/>
          <w:sz w:val="22"/>
        </w:rPr>
        <w:tab/>
      </w:r>
      <w:r w:rsidRPr="00647286">
        <w:rPr>
          <w:rFonts w:ascii="Arial" w:hAnsi="Arial"/>
          <w:b/>
          <w:sz w:val="22"/>
          <w:u w:val="single"/>
        </w:rPr>
        <w:t>Questions</w:t>
      </w:r>
    </w:p>
    <w:p w14:paraId="19490726" w14:textId="77777777" w:rsidR="00446A0A" w:rsidRPr="00647286" w:rsidRDefault="00446A0A">
      <w:pPr>
        <w:ind w:left="1440" w:right="-10" w:hanging="1440"/>
        <w:rPr>
          <w:rFonts w:ascii="Arial" w:hAnsi="Arial"/>
          <w:sz w:val="22"/>
        </w:rPr>
      </w:pPr>
    </w:p>
    <w:p w14:paraId="21A3EA97" w14:textId="77777777" w:rsidR="00446A0A" w:rsidRPr="00647286" w:rsidRDefault="00446A0A">
      <w:pPr>
        <w:pStyle w:val="Heading1"/>
        <w:rPr>
          <w:rFonts w:ascii="Arial" w:hAnsi="Arial"/>
          <w:sz w:val="22"/>
        </w:rPr>
      </w:pPr>
      <w:r w:rsidRPr="00647286">
        <w:rPr>
          <w:rFonts w:ascii="Arial" w:hAnsi="Arial"/>
          <w:sz w:val="22"/>
        </w:rPr>
        <w:t>Context:</w:t>
      </w:r>
      <w:r w:rsidRPr="00647286">
        <w:rPr>
          <w:rFonts w:ascii="Arial" w:hAnsi="Arial"/>
          <w:sz w:val="22"/>
        </w:rPr>
        <w:tab/>
        <w:t>What did the author record just prior to this passage?</w:t>
      </w:r>
    </w:p>
    <w:p w14:paraId="286B55A9" w14:textId="77777777" w:rsidR="00446A0A" w:rsidRPr="00647286" w:rsidRDefault="00446A0A">
      <w:pPr>
        <w:pStyle w:val="Heading3"/>
        <w:rPr>
          <w:rFonts w:ascii="Arial" w:hAnsi="Arial"/>
          <w:sz w:val="22"/>
        </w:rPr>
      </w:pPr>
    </w:p>
    <w:p w14:paraId="38C1EDB7" w14:textId="77777777" w:rsidR="00446A0A" w:rsidRPr="00647286" w:rsidRDefault="00446A0A">
      <w:pPr>
        <w:pStyle w:val="Heading1"/>
        <w:rPr>
          <w:rFonts w:ascii="Arial" w:hAnsi="Arial"/>
          <w:sz w:val="22"/>
        </w:rPr>
      </w:pPr>
      <w:r w:rsidRPr="00647286">
        <w:rPr>
          <w:rFonts w:ascii="Arial" w:hAnsi="Arial"/>
          <w:sz w:val="22"/>
        </w:rPr>
        <w:t>Purpose:</w:t>
      </w:r>
      <w:r w:rsidRPr="00647286">
        <w:rPr>
          <w:rFonts w:ascii="Arial" w:hAnsi="Arial"/>
          <w:sz w:val="22"/>
        </w:rPr>
        <w:tab/>
        <w:t>Why is this passage in the Bible?</w:t>
      </w:r>
    </w:p>
    <w:p w14:paraId="02C95D9A" w14:textId="77777777" w:rsidR="00446A0A" w:rsidRPr="00647286" w:rsidRDefault="00446A0A">
      <w:pPr>
        <w:pStyle w:val="Heading3"/>
        <w:rPr>
          <w:rFonts w:ascii="Arial" w:hAnsi="Arial"/>
          <w:sz w:val="22"/>
        </w:rPr>
      </w:pPr>
    </w:p>
    <w:p w14:paraId="02188171" w14:textId="77777777" w:rsidR="00446A0A" w:rsidRPr="00647286" w:rsidRDefault="00446A0A">
      <w:pPr>
        <w:pStyle w:val="Heading1"/>
        <w:rPr>
          <w:rFonts w:ascii="Arial" w:hAnsi="Arial"/>
          <w:sz w:val="22"/>
        </w:rPr>
      </w:pPr>
      <w:r w:rsidRPr="00647286">
        <w:rPr>
          <w:rFonts w:ascii="Arial" w:hAnsi="Arial"/>
          <w:sz w:val="22"/>
        </w:rPr>
        <w:t>Background:</w:t>
      </w:r>
      <w:r w:rsidRPr="00647286">
        <w:rPr>
          <w:rFonts w:ascii="Arial" w:hAnsi="Arial"/>
          <w:sz w:val="22"/>
        </w:rPr>
        <w:tab/>
        <w:t>What historical context helps us understand this passage?</w:t>
      </w:r>
    </w:p>
    <w:p w14:paraId="012A6AC7" w14:textId="77777777" w:rsidR="00446A0A" w:rsidRPr="00647286" w:rsidRDefault="00446A0A">
      <w:pPr>
        <w:pStyle w:val="Heading3"/>
        <w:rPr>
          <w:rFonts w:ascii="Arial" w:hAnsi="Arial"/>
          <w:sz w:val="22"/>
        </w:rPr>
      </w:pPr>
    </w:p>
    <w:p w14:paraId="534F0A89" w14:textId="77777777" w:rsidR="00446A0A" w:rsidRPr="00647286" w:rsidRDefault="00446A0A">
      <w:pPr>
        <w:pStyle w:val="Heading1"/>
        <w:rPr>
          <w:rFonts w:ascii="Arial" w:hAnsi="Arial"/>
          <w:sz w:val="22"/>
        </w:rPr>
      </w:pPr>
      <w:r w:rsidRPr="00647286">
        <w:rPr>
          <w:rFonts w:ascii="Arial" w:hAnsi="Arial"/>
          <w:sz w:val="22"/>
        </w:rPr>
        <w:t>Questions</w:t>
      </w:r>
    </w:p>
    <w:p w14:paraId="1A540F77" w14:textId="77777777" w:rsidR="00446A0A" w:rsidRPr="00647286" w:rsidRDefault="00446A0A">
      <w:pPr>
        <w:pStyle w:val="Heading3"/>
        <w:rPr>
          <w:rFonts w:ascii="Arial" w:hAnsi="Arial"/>
          <w:sz w:val="22"/>
        </w:rPr>
      </w:pPr>
    </w:p>
    <w:p w14:paraId="25E20A65" w14:textId="77777777" w:rsidR="00446A0A" w:rsidRPr="00647286" w:rsidRDefault="00446A0A">
      <w:pPr>
        <w:pStyle w:val="Heading1"/>
        <w:rPr>
          <w:rFonts w:ascii="Arial" w:hAnsi="Arial"/>
          <w:sz w:val="32"/>
        </w:rPr>
      </w:pPr>
      <w:r w:rsidRPr="00647286">
        <w:rPr>
          <w:rFonts w:ascii="Arial" w:hAnsi="Arial"/>
          <w:sz w:val="32"/>
        </w:rPr>
        <w:br w:type="page"/>
      </w:r>
      <w:r w:rsidRPr="00647286">
        <w:rPr>
          <w:rFonts w:ascii="Arial" w:hAnsi="Arial"/>
          <w:sz w:val="32"/>
        </w:rPr>
        <w:lastRenderedPageBreak/>
        <w:t>Tentative Subject/Complement Statements</w:t>
      </w:r>
    </w:p>
    <w:p w14:paraId="6BB58713" w14:textId="77777777" w:rsidR="00446A0A" w:rsidRPr="00647286" w:rsidRDefault="00446A0A">
      <w:pPr>
        <w:ind w:right="-10"/>
        <w:rPr>
          <w:rFonts w:ascii="Arial" w:hAnsi="Arial"/>
          <w:sz w:val="22"/>
        </w:rPr>
      </w:pPr>
    </w:p>
    <w:p w14:paraId="2E0BE18F" w14:textId="77777777" w:rsidR="00446A0A" w:rsidRPr="00647286" w:rsidRDefault="00446A0A">
      <w:pPr>
        <w:ind w:right="-10"/>
        <w:rPr>
          <w:rFonts w:ascii="Arial" w:hAnsi="Arial"/>
          <w:sz w:val="22"/>
        </w:rPr>
      </w:pPr>
      <w:r w:rsidRPr="00647286">
        <w:rPr>
          <w:rFonts w:ascii="Arial" w:hAnsi="Arial"/>
          <w:sz w:val="22"/>
        </w:rPr>
        <w:t>Text</w:t>
      </w:r>
    </w:p>
    <w:p w14:paraId="18D8F5F5" w14:textId="77777777" w:rsidR="00446A0A" w:rsidRPr="00647286" w:rsidRDefault="00446A0A">
      <w:pPr>
        <w:pStyle w:val="Heading1"/>
        <w:rPr>
          <w:rFonts w:ascii="Arial" w:hAnsi="Arial"/>
          <w:sz w:val="32"/>
        </w:rPr>
      </w:pPr>
      <w:r w:rsidRPr="00647286">
        <w:rPr>
          <w:rFonts w:ascii="Arial" w:hAnsi="Arial"/>
          <w:sz w:val="22"/>
        </w:rPr>
        <w:br w:type="page"/>
      </w:r>
      <w:r w:rsidRPr="00647286">
        <w:rPr>
          <w:rFonts w:ascii="Arial" w:hAnsi="Arial"/>
          <w:sz w:val="32"/>
        </w:rPr>
        <w:lastRenderedPageBreak/>
        <w:t>Possible Illustrations</w:t>
      </w:r>
    </w:p>
    <w:p w14:paraId="566064A9" w14:textId="77777777" w:rsidR="00446A0A" w:rsidRPr="00647286" w:rsidRDefault="00446A0A">
      <w:pPr>
        <w:pStyle w:val="Heading3"/>
        <w:rPr>
          <w:rFonts w:ascii="Arial" w:hAnsi="Arial"/>
          <w:sz w:val="22"/>
        </w:rPr>
      </w:pPr>
      <w:r w:rsidRPr="00647286">
        <w:rPr>
          <w:rFonts w:ascii="Arial" w:hAnsi="Arial"/>
          <w:sz w:val="22"/>
        </w:rPr>
        <w:t>Text</w:t>
      </w:r>
    </w:p>
    <w:p w14:paraId="4B028B20" w14:textId="77777777" w:rsidR="00446A0A" w:rsidRPr="00647286" w:rsidRDefault="00446A0A">
      <w:pPr>
        <w:pStyle w:val="Header"/>
        <w:tabs>
          <w:tab w:val="clear" w:pos="4800"/>
          <w:tab w:val="center" w:pos="4950"/>
        </w:tabs>
        <w:ind w:right="-10"/>
        <w:rPr>
          <w:rFonts w:ascii="Arial" w:hAnsi="Arial"/>
          <w:b/>
          <w:sz w:val="32"/>
        </w:rPr>
      </w:pPr>
      <w:r w:rsidRPr="00647286">
        <w:rPr>
          <w:rFonts w:ascii="Arial" w:hAnsi="Arial"/>
          <w:sz w:val="22"/>
        </w:rPr>
        <w:br w:type="page"/>
      </w:r>
      <w:r w:rsidRPr="00647286">
        <w:rPr>
          <w:rFonts w:ascii="Arial" w:hAnsi="Arial"/>
          <w:b/>
          <w:sz w:val="32"/>
        </w:rPr>
        <w:lastRenderedPageBreak/>
        <w:t>Don’t Forget!</w:t>
      </w:r>
    </w:p>
    <w:p w14:paraId="3BA01B66" w14:textId="77777777" w:rsidR="00446A0A" w:rsidRPr="00647286" w:rsidRDefault="00446A0A">
      <w:pPr>
        <w:pStyle w:val="Header"/>
        <w:tabs>
          <w:tab w:val="clear" w:pos="4800"/>
          <w:tab w:val="center" w:pos="4950"/>
        </w:tabs>
        <w:ind w:right="-10"/>
        <w:rPr>
          <w:rFonts w:ascii="Arial" w:hAnsi="Arial"/>
          <w:b/>
          <w:i/>
        </w:rPr>
      </w:pPr>
      <w:r w:rsidRPr="00647286">
        <w:rPr>
          <w:rFonts w:ascii="Arial" w:hAnsi="Arial"/>
          <w:b/>
          <w:i/>
        </w:rPr>
        <w:t>Leviticus 23</w:t>
      </w:r>
    </w:p>
    <w:p w14:paraId="0847EA8E" w14:textId="77777777" w:rsidR="00446A0A" w:rsidRPr="00647286" w:rsidRDefault="00446A0A">
      <w:pPr>
        <w:pStyle w:val="Header"/>
        <w:tabs>
          <w:tab w:val="clear" w:pos="4800"/>
          <w:tab w:val="center" w:pos="4950"/>
        </w:tabs>
        <w:ind w:right="-10"/>
        <w:jc w:val="left"/>
        <w:rPr>
          <w:rFonts w:ascii="Arial" w:hAnsi="Arial"/>
          <w:b/>
          <w:i/>
          <w:sz w:val="22"/>
        </w:rPr>
      </w:pPr>
      <w:r w:rsidRPr="00647286">
        <w:rPr>
          <w:rFonts w:ascii="Arial" w:hAnsi="Arial"/>
          <w:b/>
          <w:sz w:val="22"/>
          <w:u w:val="single"/>
        </w:rPr>
        <w:t>Exegetical Outline</w:t>
      </w:r>
    </w:p>
    <w:p w14:paraId="49FDFC89" w14:textId="77777777" w:rsidR="00446A0A" w:rsidRPr="00647286" w:rsidRDefault="00446A0A">
      <w:pPr>
        <w:rPr>
          <w:rFonts w:ascii="Arial" w:hAnsi="Arial"/>
          <w:b/>
          <w:sz w:val="22"/>
        </w:rPr>
      </w:pPr>
    </w:p>
    <w:p w14:paraId="2FCE0164" w14:textId="77777777" w:rsidR="00446A0A" w:rsidRPr="00647286" w:rsidRDefault="00446A0A">
      <w:pPr>
        <w:tabs>
          <w:tab w:val="left" w:pos="6480"/>
          <w:tab w:val="left" w:pos="9000"/>
        </w:tabs>
        <w:ind w:right="-990"/>
        <w:rPr>
          <w:rFonts w:ascii="Arial" w:hAnsi="Arial"/>
          <w:b/>
          <w:sz w:val="22"/>
        </w:rPr>
      </w:pPr>
      <w:r w:rsidRPr="00647286">
        <w:rPr>
          <w:rFonts w:ascii="Arial" w:hAnsi="Arial"/>
          <w:b/>
          <w:i/>
          <w:sz w:val="22"/>
        </w:rPr>
        <w:t>Exegetical Idea:</w:t>
      </w:r>
      <w:r w:rsidRPr="00647286">
        <w:rPr>
          <w:rFonts w:ascii="Arial" w:hAnsi="Arial"/>
          <w:b/>
          <w:sz w:val="22"/>
        </w:rPr>
        <w:t xml:space="preserve"> The manner in which Israel celebrated appointed feasts was by canceling work and gathering in sacred assemblies.</w:t>
      </w:r>
    </w:p>
    <w:p w14:paraId="0D182935" w14:textId="77777777" w:rsidR="00446A0A" w:rsidRPr="00647286" w:rsidRDefault="00446A0A">
      <w:pPr>
        <w:tabs>
          <w:tab w:val="left" w:pos="6480"/>
          <w:tab w:val="left" w:pos="9000"/>
        </w:tabs>
        <w:ind w:right="-990"/>
        <w:rPr>
          <w:rFonts w:ascii="Arial" w:hAnsi="Arial"/>
          <w:sz w:val="22"/>
        </w:rPr>
      </w:pPr>
      <w:r w:rsidRPr="00647286">
        <w:rPr>
          <w:rFonts w:ascii="Arial" w:hAnsi="Arial"/>
          <w:vanish/>
          <w:sz w:val="22"/>
        </w:rPr>
        <w:t>Alternate: The manner in which Israel worshiped in appointed feasts</w:t>
      </w:r>
      <w:r w:rsidRPr="00647286">
        <w:rPr>
          <w:rFonts w:ascii="Arial" w:hAnsi="Arial"/>
          <w:sz w:val="22"/>
        </w:rPr>
        <w:t xml:space="preserve"> </w:t>
      </w:r>
    </w:p>
    <w:p w14:paraId="72F17B7E" w14:textId="77777777" w:rsidR="00446A0A" w:rsidRPr="00647286" w:rsidRDefault="00446A0A">
      <w:pPr>
        <w:tabs>
          <w:tab w:val="left" w:pos="6480"/>
          <w:tab w:val="left" w:pos="9000"/>
        </w:tabs>
        <w:ind w:right="-990"/>
        <w:rPr>
          <w:rFonts w:ascii="Arial" w:hAnsi="Arial"/>
          <w:sz w:val="22"/>
        </w:rPr>
      </w:pPr>
      <w:r w:rsidRPr="00647286">
        <w:rPr>
          <w:rFonts w:ascii="Arial" w:hAnsi="Arial"/>
          <w:sz w:val="22"/>
        </w:rPr>
        <w:t xml:space="preserve">Prologue: Israel’s worship was both individual and corporate.  Leviticus 1—7 concerns the individual worshiper.  Leviticus 23 highlights the corporate side.  It concerns not so much the </w:t>
      </w:r>
      <w:r w:rsidRPr="00647286">
        <w:rPr>
          <w:rFonts w:ascii="Arial" w:hAnsi="Arial"/>
          <w:i/>
          <w:sz w:val="22"/>
        </w:rPr>
        <w:t>meaning</w:t>
      </w:r>
      <w:r w:rsidRPr="00647286">
        <w:rPr>
          <w:rFonts w:ascii="Arial" w:hAnsi="Arial"/>
          <w:sz w:val="22"/>
        </w:rPr>
        <w:t xml:space="preserve"> of Israel’s feasts (explained elsewhere in the Pentateuch) but the </w:t>
      </w:r>
      <w:r w:rsidRPr="00647286">
        <w:rPr>
          <w:rFonts w:ascii="Arial" w:hAnsi="Arial"/>
          <w:i/>
          <w:sz w:val="22"/>
        </w:rPr>
        <w:t>manner</w:t>
      </w:r>
      <w:r w:rsidRPr="00647286">
        <w:rPr>
          <w:rFonts w:ascii="Arial" w:hAnsi="Arial"/>
          <w:sz w:val="22"/>
        </w:rPr>
        <w:t xml:space="preserve"> in which they are to be celebrated, that is, by offerings, sacred assembly and rest at appointed times (vv. 1-2).</w:t>
      </w:r>
    </w:p>
    <w:p w14:paraId="351B752E" w14:textId="77777777" w:rsidR="00446A0A" w:rsidRPr="00647286" w:rsidRDefault="00446A0A">
      <w:pPr>
        <w:rPr>
          <w:rFonts w:ascii="Arial" w:hAnsi="Arial"/>
          <w:b/>
          <w:sz w:val="22"/>
        </w:rPr>
      </w:pPr>
    </w:p>
    <w:p w14:paraId="796B2878" w14:textId="77777777" w:rsidR="00446A0A" w:rsidRPr="00647286" w:rsidRDefault="00446A0A">
      <w:pPr>
        <w:pStyle w:val="Heading1"/>
        <w:ind w:right="-10"/>
        <w:rPr>
          <w:rFonts w:ascii="Arial" w:hAnsi="Arial"/>
          <w:sz w:val="22"/>
        </w:rPr>
      </w:pPr>
      <w:r w:rsidRPr="00647286">
        <w:rPr>
          <w:rFonts w:ascii="Arial" w:hAnsi="Arial"/>
          <w:sz w:val="22"/>
        </w:rPr>
        <w:t>I.</w:t>
      </w:r>
      <w:r w:rsidRPr="00647286">
        <w:rPr>
          <w:rFonts w:ascii="Arial" w:hAnsi="Arial"/>
          <w:sz w:val="22"/>
        </w:rPr>
        <w:tab/>
        <w:t xml:space="preserve">The manner in which Israel celebrated the </w:t>
      </w:r>
      <w:r w:rsidRPr="00647286">
        <w:rPr>
          <w:rFonts w:ascii="Arial" w:hAnsi="Arial"/>
          <w:sz w:val="22"/>
          <w:u w:val="single"/>
        </w:rPr>
        <w:t>Sabbath</w:t>
      </w:r>
      <w:r w:rsidRPr="00647286">
        <w:rPr>
          <w:rFonts w:ascii="Arial" w:hAnsi="Arial"/>
          <w:sz w:val="22"/>
        </w:rPr>
        <w:t xml:space="preserve"> was by canceling work and gathering in sacred assemblies (v. 3).</w:t>
      </w:r>
    </w:p>
    <w:p w14:paraId="1EFC7DBB" w14:textId="77777777" w:rsidR="00446A0A" w:rsidRPr="00647286" w:rsidRDefault="00446A0A">
      <w:pPr>
        <w:pStyle w:val="Heading1"/>
        <w:ind w:right="-10"/>
        <w:rPr>
          <w:rFonts w:ascii="Arial" w:hAnsi="Arial"/>
          <w:sz w:val="22"/>
        </w:rPr>
      </w:pPr>
      <w:r w:rsidRPr="00647286">
        <w:rPr>
          <w:rFonts w:ascii="Arial" w:hAnsi="Arial"/>
          <w:sz w:val="22"/>
        </w:rPr>
        <w:t>II.</w:t>
      </w:r>
      <w:r w:rsidRPr="00647286">
        <w:rPr>
          <w:rFonts w:ascii="Arial" w:hAnsi="Arial"/>
          <w:sz w:val="22"/>
        </w:rPr>
        <w:tab/>
        <w:t xml:space="preserve">The manner in which Israel celebrated feasts of the </w:t>
      </w:r>
      <w:r w:rsidRPr="00647286">
        <w:rPr>
          <w:rFonts w:ascii="Arial" w:hAnsi="Arial"/>
          <w:sz w:val="22"/>
          <w:u w:val="single"/>
        </w:rPr>
        <w:t>first month</w:t>
      </w:r>
      <w:r w:rsidRPr="00647286">
        <w:rPr>
          <w:rFonts w:ascii="Arial" w:hAnsi="Arial"/>
          <w:sz w:val="22"/>
        </w:rPr>
        <w:t xml:space="preserve"> was by canceling work and presenting offerings in sacred assemblies (vv. 4-8).</w:t>
      </w:r>
    </w:p>
    <w:p w14:paraId="57702568" w14:textId="77777777" w:rsidR="00446A0A" w:rsidRPr="00647286" w:rsidRDefault="00446A0A">
      <w:pPr>
        <w:pStyle w:val="Heading2"/>
        <w:ind w:right="-10"/>
        <w:rPr>
          <w:rFonts w:ascii="Arial" w:hAnsi="Arial"/>
          <w:sz w:val="22"/>
        </w:rPr>
      </w:pPr>
      <w:r w:rsidRPr="00647286">
        <w:rPr>
          <w:rFonts w:ascii="Arial" w:hAnsi="Arial"/>
          <w:sz w:val="22"/>
        </w:rPr>
        <w:t>Passover began annual sacred assemblies on the fourteenth day of the first month (vv. 4-5).</w:t>
      </w:r>
    </w:p>
    <w:p w14:paraId="0457E2A6" w14:textId="77777777" w:rsidR="00446A0A" w:rsidRPr="00647286" w:rsidRDefault="00446A0A">
      <w:pPr>
        <w:pStyle w:val="Heading2"/>
        <w:ind w:right="-10"/>
        <w:rPr>
          <w:rFonts w:ascii="Arial" w:hAnsi="Arial"/>
          <w:sz w:val="22"/>
        </w:rPr>
      </w:pPr>
      <w:r w:rsidRPr="00647286">
        <w:rPr>
          <w:rFonts w:ascii="Arial" w:hAnsi="Arial"/>
          <w:sz w:val="22"/>
        </w:rPr>
        <w:t>The Feast of Unleavened Bread lasted seven days after Passover and both began and concluded with days of rest and presenting offerings in two sacred assemblies (vv. 6-8).</w:t>
      </w:r>
    </w:p>
    <w:p w14:paraId="3A9EA1F1" w14:textId="77777777" w:rsidR="00446A0A" w:rsidRPr="00647286" w:rsidRDefault="00446A0A">
      <w:pPr>
        <w:pStyle w:val="Heading1"/>
        <w:ind w:right="-10"/>
        <w:rPr>
          <w:rFonts w:ascii="Arial" w:hAnsi="Arial"/>
          <w:sz w:val="22"/>
        </w:rPr>
      </w:pPr>
      <w:r w:rsidRPr="00647286">
        <w:rPr>
          <w:rFonts w:ascii="Arial" w:hAnsi="Arial"/>
          <w:sz w:val="22"/>
        </w:rPr>
        <w:t>III.</w:t>
      </w:r>
      <w:r w:rsidRPr="00647286">
        <w:rPr>
          <w:rFonts w:ascii="Arial" w:hAnsi="Arial"/>
          <w:sz w:val="22"/>
        </w:rPr>
        <w:tab/>
        <w:t xml:space="preserve">The manner in which Israel celebrated feasts associated with the </w:t>
      </w:r>
      <w:r w:rsidRPr="00647286">
        <w:rPr>
          <w:rFonts w:ascii="Arial" w:hAnsi="Arial"/>
          <w:sz w:val="22"/>
          <w:u w:val="single"/>
        </w:rPr>
        <w:t>harvest</w:t>
      </w:r>
      <w:r w:rsidRPr="00647286">
        <w:rPr>
          <w:rFonts w:ascii="Arial" w:hAnsi="Arial"/>
          <w:sz w:val="22"/>
        </w:rPr>
        <w:t xml:space="preserve"> was by canceling work and presenting offerings in sacred assemblies (vv. 9-22).</w:t>
      </w:r>
    </w:p>
    <w:p w14:paraId="72B777C2" w14:textId="77777777" w:rsidR="00446A0A" w:rsidRPr="00647286" w:rsidRDefault="00446A0A">
      <w:pPr>
        <w:pStyle w:val="Heading2"/>
        <w:ind w:right="-10"/>
        <w:rPr>
          <w:rFonts w:ascii="Arial" w:hAnsi="Arial"/>
          <w:sz w:val="22"/>
        </w:rPr>
      </w:pPr>
      <w:r w:rsidRPr="00647286">
        <w:rPr>
          <w:rFonts w:ascii="Arial" w:hAnsi="Arial"/>
          <w:sz w:val="22"/>
        </w:rPr>
        <w:t>The Feast of Firstfruits was celebrated by abstention from eating grain products until the presentation of the first harvested sheaf and animal offerings (vv. 9-14).  [no convocation]</w:t>
      </w:r>
    </w:p>
    <w:p w14:paraId="037A4C2F" w14:textId="77777777" w:rsidR="00446A0A" w:rsidRPr="00647286" w:rsidRDefault="00446A0A">
      <w:pPr>
        <w:pStyle w:val="Heading2"/>
        <w:ind w:right="-10"/>
        <w:rPr>
          <w:rFonts w:ascii="Arial" w:hAnsi="Arial"/>
          <w:sz w:val="22"/>
        </w:rPr>
      </w:pPr>
      <w:r w:rsidRPr="00647286">
        <w:rPr>
          <w:rFonts w:ascii="Arial" w:hAnsi="Arial"/>
          <w:sz w:val="22"/>
        </w:rPr>
        <w:t>The Feast of Weeks was celebrated by grain and animal offerings and abstention from work in a sacred assembly (vv. 15-22).</w:t>
      </w:r>
    </w:p>
    <w:p w14:paraId="05C9608C" w14:textId="77777777" w:rsidR="00446A0A" w:rsidRPr="00647286" w:rsidRDefault="00446A0A">
      <w:pPr>
        <w:pStyle w:val="Heading1"/>
        <w:numPr>
          <w:ilvl w:val="0"/>
          <w:numId w:val="1"/>
        </w:numPr>
        <w:ind w:right="-10"/>
        <w:rPr>
          <w:rFonts w:ascii="Arial" w:hAnsi="Arial"/>
          <w:sz w:val="22"/>
        </w:rPr>
      </w:pPr>
      <w:r w:rsidRPr="00647286">
        <w:rPr>
          <w:rFonts w:ascii="Arial" w:hAnsi="Arial"/>
          <w:sz w:val="22"/>
        </w:rPr>
        <w:t>IV.</w:t>
      </w:r>
      <w:r w:rsidRPr="00647286">
        <w:rPr>
          <w:rFonts w:ascii="Arial" w:hAnsi="Arial"/>
          <w:sz w:val="22"/>
        </w:rPr>
        <w:tab/>
        <w:t>The manner in which Israel celebrated feasts of the seventh month was by canceling work and presenting offerings in sacred assemblies (vv. 23-44).</w:t>
      </w:r>
    </w:p>
    <w:p w14:paraId="19899A8D" w14:textId="77777777" w:rsidR="00446A0A" w:rsidRPr="00647286" w:rsidRDefault="00446A0A">
      <w:pPr>
        <w:pStyle w:val="Heading2"/>
        <w:numPr>
          <w:ilvl w:val="1"/>
          <w:numId w:val="4"/>
        </w:numPr>
        <w:ind w:right="-10"/>
        <w:rPr>
          <w:rFonts w:ascii="Arial" w:hAnsi="Arial"/>
          <w:sz w:val="22"/>
        </w:rPr>
      </w:pPr>
      <w:r w:rsidRPr="00647286">
        <w:rPr>
          <w:rFonts w:ascii="Arial" w:hAnsi="Arial"/>
          <w:sz w:val="22"/>
        </w:rPr>
        <w:t>The Feast of Trumpets was celebrated by rest, sacred assembly, and offerings (vv. 23-25).</w:t>
      </w:r>
    </w:p>
    <w:p w14:paraId="4EFAD5D5" w14:textId="77777777" w:rsidR="00446A0A" w:rsidRPr="00647286" w:rsidRDefault="00446A0A">
      <w:pPr>
        <w:pStyle w:val="Heading2"/>
        <w:numPr>
          <w:ilvl w:val="1"/>
          <w:numId w:val="4"/>
        </w:numPr>
        <w:ind w:right="-10"/>
        <w:rPr>
          <w:rFonts w:ascii="Arial" w:hAnsi="Arial"/>
          <w:sz w:val="22"/>
        </w:rPr>
      </w:pPr>
      <w:r w:rsidRPr="00647286">
        <w:rPr>
          <w:rFonts w:ascii="Arial" w:hAnsi="Arial"/>
          <w:sz w:val="22"/>
        </w:rPr>
        <w:t>The Day of Atonement was observed by self-denial (fasting?—Isa. 58:3-5), rest, and sacred assembly (vv. 26-32).</w:t>
      </w:r>
    </w:p>
    <w:p w14:paraId="07EA3894" w14:textId="77777777" w:rsidR="00446A0A" w:rsidRPr="00647286" w:rsidRDefault="00446A0A">
      <w:pPr>
        <w:pStyle w:val="Heading2"/>
        <w:numPr>
          <w:ilvl w:val="1"/>
          <w:numId w:val="4"/>
        </w:numPr>
        <w:ind w:right="-10"/>
        <w:rPr>
          <w:rFonts w:ascii="Arial" w:hAnsi="Arial"/>
          <w:sz w:val="22"/>
        </w:rPr>
      </w:pPr>
      <w:r w:rsidRPr="00647286">
        <w:rPr>
          <w:rFonts w:ascii="Arial" w:hAnsi="Arial"/>
          <w:sz w:val="22"/>
        </w:rPr>
        <w:t>The Feast of Tabernacles included living in booths and presenting offerings for seven days and both began and concluded with days of rest and sacred assembly (vv. 33-44).</w:t>
      </w:r>
    </w:p>
    <w:p w14:paraId="3F894455" w14:textId="77777777" w:rsidR="00446A0A" w:rsidRPr="00647286" w:rsidRDefault="00446A0A">
      <w:pPr>
        <w:rPr>
          <w:rFonts w:ascii="Arial" w:hAnsi="Arial"/>
          <w:b/>
          <w:sz w:val="22"/>
          <w:u w:val="single"/>
        </w:rPr>
      </w:pPr>
    </w:p>
    <w:p w14:paraId="100F3E0F" w14:textId="77777777" w:rsidR="00446A0A" w:rsidRPr="00647286" w:rsidRDefault="00446A0A">
      <w:pPr>
        <w:rPr>
          <w:rFonts w:ascii="Arial" w:hAnsi="Arial"/>
          <w:sz w:val="22"/>
        </w:rPr>
      </w:pPr>
      <w:r w:rsidRPr="00647286">
        <w:rPr>
          <w:rFonts w:ascii="Arial" w:hAnsi="Arial"/>
          <w:b/>
          <w:sz w:val="22"/>
          <w:u w:val="single"/>
        </w:rPr>
        <w:t>Homiletical Outline</w:t>
      </w:r>
      <w:r w:rsidRPr="00647286">
        <w:rPr>
          <w:rFonts w:ascii="Arial" w:hAnsi="Arial"/>
          <w:sz w:val="22"/>
        </w:rPr>
        <w:t xml:space="preserve"> (simple inductive)</w:t>
      </w:r>
    </w:p>
    <w:p w14:paraId="33CC7C5F" w14:textId="77777777" w:rsidR="00446A0A" w:rsidRPr="00647286" w:rsidRDefault="00446A0A">
      <w:pPr>
        <w:pStyle w:val="Heading1"/>
        <w:ind w:right="-10"/>
        <w:rPr>
          <w:rFonts w:ascii="Arial" w:hAnsi="Arial"/>
          <w:sz w:val="22"/>
        </w:rPr>
      </w:pPr>
      <w:r w:rsidRPr="00647286">
        <w:rPr>
          <w:rFonts w:ascii="Arial" w:hAnsi="Arial"/>
          <w:sz w:val="22"/>
        </w:rPr>
        <w:t>Introduction</w:t>
      </w:r>
    </w:p>
    <w:p w14:paraId="46CC27D2" w14:textId="77777777" w:rsidR="00446A0A" w:rsidRPr="00647286" w:rsidRDefault="00446A0A">
      <w:pPr>
        <w:pStyle w:val="Heading3"/>
        <w:ind w:right="-10"/>
        <w:rPr>
          <w:rFonts w:ascii="Arial" w:hAnsi="Arial"/>
          <w:sz w:val="22"/>
        </w:rPr>
      </w:pPr>
      <w:r w:rsidRPr="00647286">
        <w:rPr>
          <w:rFonts w:ascii="Arial" w:hAnsi="Arial"/>
          <w:sz w:val="22"/>
        </w:rPr>
        <w:t>We tend to forget the good things God has done for us in the past and present (examples).</w:t>
      </w:r>
    </w:p>
    <w:p w14:paraId="21207EEE" w14:textId="77777777" w:rsidR="00446A0A" w:rsidRPr="00647286" w:rsidRDefault="00446A0A">
      <w:pPr>
        <w:pStyle w:val="Heading3"/>
        <w:ind w:right="-10"/>
        <w:rPr>
          <w:rFonts w:ascii="Arial" w:hAnsi="Arial"/>
          <w:sz w:val="22"/>
        </w:rPr>
      </w:pPr>
      <w:r w:rsidRPr="00647286">
        <w:rPr>
          <w:rFonts w:ascii="Arial" w:hAnsi="Arial"/>
          <w:sz w:val="22"/>
          <w:u w:val="single"/>
        </w:rPr>
        <w:t>Subject</w:t>
      </w:r>
      <w:r w:rsidRPr="00647286">
        <w:rPr>
          <w:rFonts w:ascii="Arial" w:hAnsi="Arial"/>
          <w:sz w:val="22"/>
        </w:rPr>
        <w:t>: How can we remember God’s provisions with thankful hearts?</w:t>
      </w:r>
    </w:p>
    <w:p w14:paraId="76B2298E" w14:textId="77777777" w:rsidR="00446A0A" w:rsidRPr="00647286" w:rsidRDefault="00446A0A">
      <w:pPr>
        <w:pStyle w:val="Heading1"/>
        <w:ind w:right="-10"/>
        <w:rPr>
          <w:rFonts w:ascii="Arial" w:hAnsi="Arial"/>
          <w:sz w:val="22"/>
        </w:rPr>
      </w:pPr>
      <w:r w:rsidRPr="00647286">
        <w:rPr>
          <w:rFonts w:ascii="Arial" w:hAnsi="Arial"/>
          <w:sz w:val="22"/>
        </w:rPr>
        <w:t>I.</w:t>
      </w:r>
      <w:r w:rsidRPr="00647286">
        <w:rPr>
          <w:rFonts w:ascii="Arial" w:hAnsi="Arial"/>
          <w:sz w:val="22"/>
        </w:rPr>
        <w:tab/>
        <w:t>Israel regularly remembered God’s provisions by rest and gathering together (Lev. 23).</w:t>
      </w:r>
    </w:p>
    <w:p w14:paraId="2BF11629" w14:textId="77777777" w:rsidR="00446A0A" w:rsidRPr="00647286" w:rsidRDefault="00446A0A">
      <w:pPr>
        <w:pStyle w:val="Heading2"/>
        <w:ind w:right="-10"/>
        <w:rPr>
          <w:rFonts w:ascii="Arial" w:hAnsi="Arial"/>
          <w:sz w:val="22"/>
        </w:rPr>
      </w:pPr>
      <w:r w:rsidRPr="00647286">
        <w:rPr>
          <w:rFonts w:ascii="Arial" w:hAnsi="Arial"/>
          <w:sz w:val="22"/>
        </w:rPr>
        <w:t>God told them to obey His feasts by assembly, which assumes rest (vv. 1-2).</w:t>
      </w:r>
    </w:p>
    <w:p w14:paraId="5AEBFA2F" w14:textId="77777777" w:rsidR="00446A0A" w:rsidRPr="00647286" w:rsidRDefault="00446A0A">
      <w:pPr>
        <w:pStyle w:val="Heading2"/>
        <w:ind w:right="-10"/>
        <w:rPr>
          <w:rFonts w:ascii="Arial" w:hAnsi="Arial"/>
          <w:sz w:val="22"/>
        </w:rPr>
      </w:pPr>
      <w:r w:rsidRPr="00647286">
        <w:rPr>
          <w:rFonts w:ascii="Arial" w:hAnsi="Arial"/>
          <w:sz w:val="22"/>
        </w:rPr>
        <w:lastRenderedPageBreak/>
        <w:t xml:space="preserve">They remembered His provisions </w:t>
      </w:r>
      <w:r w:rsidRPr="00647286">
        <w:rPr>
          <w:rFonts w:ascii="Arial" w:hAnsi="Arial"/>
          <w:i/>
          <w:sz w:val="22"/>
        </w:rPr>
        <w:t>weekly</w:t>
      </w:r>
      <w:r w:rsidRPr="00647286">
        <w:rPr>
          <w:rFonts w:ascii="Arial" w:hAnsi="Arial"/>
          <w:sz w:val="22"/>
        </w:rPr>
        <w:t xml:space="preserve"> by resting and gathering on the Sabbath (v. 3).</w:t>
      </w:r>
    </w:p>
    <w:p w14:paraId="29E9CE5E" w14:textId="77777777" w:rsidR="00446A0A" w:rsidRPr="00647286" w:rsidRDefault="00446A0A">
      <w:pPr>
        <w:pStyle w:val="Heading2"/>
        <w:ind w:right="-10"/>
        <w:rPr>
          <w:rFonts w:ascii="Arial" w:hAnsi="Arial"/>
          <w:sz w:val="22"/>
        </w:rPr>
      </w:pPr>
      <w:r w:rsidRPr="00647286">
        <w:rPr>
          <w:rFonts w:ascii="Arial" w:hAnsi="Arial"/>
          <w:sz w:val="22"/>
        </w:rPr>
        <w:t xml:space="preserve">They remembered His provisions </w:t>
      </w:r>
      <w:r w:rsidRPr="00647286">
        <w:rPr>
          <w:rFonts w:ascii="Arial" w:hAnsi="Arial"/>
          <w:i/>
          <w:sz w:val="22"/>
        </w:rPr>
        <w:t>throughout the year</w:t>
      </w:r>
      <w:r w:rsidRPr="00647286">
        <w:rPr>
          <w:rFonts w:ascii="Arial" w:hAnsi="Arial"/>
          <w:sz w:val="22"/>
        </w:rPr>
        <w:t xml:space="preserve"> by rest and celebrations (vv. 4-44).</w:t>
      </w:r>
    </w:p>
    <w:p w14:paraId="099EB834" w14:textId="77777777" w:rsidR="00446A0A" w:rsidRPr="00647286" w:rsidRDefault="00446A0A">
      <w:pPr>
        <w:rPr>
          <w:rFonts w:ascii="Arial" w:hAnsi="Arial"/>
          <w:sz w:val="22"/>
        </w:rPr>
      </w:pPr>
      <w:r w:rsidRPr="00647286">
        <w:rPr>
          <w:rFonts w:ascii="Arial" w:hAnsi="Arial"/>
          <w:sz w:val="22"/>
        </w:rPr>
        <w:t>(They remembered political [vv. 4-8], material [vv. 9-22], and spiritual blessings [vv. 23-44].  We must do the same!)</w:t>
      </w:r>
    </w:p>
    <w:p w14:paraId="290D6461" w14:textId="77777777" w:rsidR="00446A0A" w:rsidRPr="00647286" w:rsidRDefault="00446A0A">
      <w:pPr>
        <w:pStyle w:val="Heading1"/>
        <w:ind w:right="-10"/>
        <w:rPr>
          <w:rFonts w:ascii="Arial" w:hAnsi="Arial"/>
          <w:sz w:val="22"/>
        </w:rPr>
      </w:pPr>
      <w:r w:rsidRPr="00647286">
        <w:rPr>
          <w:rFonts w:ascii="Arial" w:hAnsi="Arial"/>
          <w:sz w:val="22"/>
        </w:rPr>
        <w:t>II.</w:t>
      </w:r>
      <w:r w:rsidRPr="00647286">
        <w:rPr>
          <w:rFonts w:ascii="Arial" w:hAnsi="Arial"/>
          <w:sz w:val="22"/>
        </w:rPr>
        <w:tab/>
        <w:t>We should remember God’s provisions through times of corporate rest and celebration.</w:t>
      </w:r>
    </w:p>
    <w:p w14:paraId="01D0ADA4" w14:textId="77777777" w:rsidR="00446A0A" w:rsidRPr="00647286" w:rsidRDefault="00446A0A">
      <w:pPr>
        <w:pStyle w:val="Heading2"/>
        <w:ind w:right="-10"/>
        <w:rPr>
          <w:rFonts w:ascii="Arial" w:hAnsi="Arial"/>
          <w:sz w:val="22"/>
        </w:rPr>
      </w:pPr>
      <w:r w:rsidRPr="00647286">
        <w:rPr>
          <w:rFonts w:ascii="Arial" w:hAnsi="Arial"/>
          <w:sz w:val="22"/>
        </w:rPr>
        <w:t>At SBC we remember His provisions weekly by resting and gathering together every Thursday.</w:t>
      </w:r>
    </w:p>
    <w:p w14:paraId="3DA21C3C" w14:textId="77777777" w:rsidR="00446A0A" w:rsidRPr="00647286" w:rsidRDefault="00446A0A">
      <w:pPr>
        <w:pStyle w:val="Heading2"/>
        <w:ind w:right="-10"/>
        <w:rPr>
          <w:rFonts w:ascii="Arial" w:hAnsi="Arial"/>
          <w:sz w:val="22"/>
        </w:rPr>
      </w:pPr>
      <w:r w:rsidRPr="00647286">
        <w:rPr>
          <w:rFonts w:ascii="Arial" w:hAnsi="Arial"/>
          <w:sz w:val="22"/>
        </w:rPr>
        <w:t>At SBC we remember His provisions during the year by annual events of corporate rest and celebration.</w:t>
      </w:r>
    </w:p>
    <w:p w14:paraId="0F21F15C" w14:textId="77777777" w:rsidR="00446A0A" w:rsidRPr="00647286" w:rsidRDefault="00446A0A">
      <w:pPr>
        <w:pStyle w:val="Heading1"/>
        <w:ind w:right="-10"/>
        <w:rPr>
          <w:rFonts w:ascii="Arial" w:hAnsi="Arial"/>
          <w:sz w:val="22"/>
        </w:rPr>
      </w:pPr>
      <w:r w:rsidRPr="00647286">
        <w:rPr>
          <w:rFonts w:ascii="Arial" w:hAnsi="Arial"/>
          <w:sz w:val="22"/>
        </w:rPr>
        <w:t>Conclusion</w:t>
      </w:r>
    </w:p>
    <w:p w14:paraId="24350C72" w14:textId="77777777" w:rsidR="00446A0A" w:rsidRPr="00647286" w:rsidRDefault="00446A0A">
      <w:pPr>
        <w:pStyle w:val="Heading3"/>
        <w:ind w:right="-10"/>
        <w:rPr>
          <w:rFonts w:ascii="Arial" w:hAnsi="Arial"/>
          <w:sz w:val="22"/>
        </w:rPr>
      </w:pPr>
      <w:r w:rsidRPr="00647286">
        <w:rPr>
          <w:rFonts w:ascii="Arial" w:hAnsi="Arial"/>
          <w:sz w:val="22"/>
        </w:rPr>
        <w:t>This Lord’s Supper chapel is our corporate time set aside so we won’t forget God’s greatest provision (MI).</w:t>
      </w:r>
    </w:p>
    <w:p w14:paraId="222B49D5" w14:textId="77777777" w:rsidR="00446A0A" w:rsidRPr="00647286" w:rsidRDefault="00446A0A">
      <w:pPr>
        <w:pStyle w:val="Heading3"/>
        <w:tabs>
          <w:tab w:val="left" w:pos="6480"/>
          <w:tab w:val="left" w:pos="9000"/>
        </w:tabs>
        <w:ind w:left="380" w:right="-990" w:hanging="380"/>
        <w:rPr>
          <w:rFonts w:ascii="Arial" w:hAnsi="Arial"/>
          <w:sz w:val="22"/>
        </w:rPr>
      </w:pPr>
      <w:r w:rsidRPr="00647286">
        <w:rPr>
          <w:rFonts w:ascii="Arial" w:hAnsi="Arial"/>
          <w:i/>
          <w:sz w:val="22"/>
        </w:rPr>
        <w:t>Break Now the Bread of Life</w:t>
      </w:r>
      <w:r w:rsidRPr="00647286">
        <w:rPr>
          <w:rFonts w:ascii="Arial" w:hAnsi="Arial"/>
          <w:sz w:val="22"/>
        </w:rPr>
        <w:t xml:space="preserve"> (#243).</w:t>
      </w:r>
    </w:p>
    <w:sectPr w:rsidR="00446A0A" w:rsidRPr="00647286">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38BD" w14:textId="77777777" w:rsidR="00446A0A" w:rsidRDefault="00446A0A">
      <w:r>
        <w:separator/>
      </w:r>
    </w:p>
  </w:endnote>
  <w:endnote w:type="continuationSeparator" w:id="0">
    <w:p w14:paraId="084E41F1" w14:textId="77777777" w:rsidR="00446A0A" w:rsidRDefault="0044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30BD" w14:textId="77777777" w:rsidR="00446A0A" w:rsidRDefault="00446A0A">
      <w:r>
        <w:separator/>
      </w:r>
    </w:p>
  </w:footnote>
  <w:footnote w:type="continuationSeparator" w:id="0">
    <w:p w14:paraId="27B9882B" w14:textId="77777777" w:rsidR="00446A0A" w:rsidRDefault="00446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DE91" w14:textId="77777777" w:rsidR="00446A0A" w:rsidRDefault="00446A0A">
    <w:pPr>
      <w:pStyle w:val="Header"/>
    </w:pPr>
    <w:r>
      <w:t>Rick Griffith, PhD</w:t>
    </w:r>
    <w:r>
      <w:tab/>
      <w:t>Don’t Forget! (Lev. 23)</w:t>
    </w:r>
    <w:r>
      <w:tab/>
    </w:r>
    <w:r>
      <w:rPr>
        <w:rStyle w:val="PageNumber"/>
      </w:rPr>
      <w:fldChar w:fldCharType="begin"/>
    </w:r>
    <w:r>
      <w:rPr>
        <w:rStyle w:val="PageNumber"/>
      </w:rPr>
      <w:instrText xml:space="preserve"> PAGE </w:instrText>
    </w:r>
    <w:r>
      <w:rPr>
        <w:rStyle w:val="PageNumber"/>
      </w:rPr>
      <w:fldChar w:fldCharType="separate"/>
    </w:r>
    <w:r w:rsidR="00B574A2">
      <w:rPr>
        <w:rStyle w:val="PageNumber"/>
        <w:noProof/>
      </w:rPr>
      <w:t>2</w:t>
    </w:r>
    <w:r>
      <w:rPr>
        <w:rStyle w:val="PageNumber"/>
      </w:rPr>
      <w:fldChar w:fldCharType="end"/>
    </w:r>
  </w:p>
  <w:p w14:paraId="3A02041E" w14:textId="77777777" w:rsidR="00446A0A" w:rsidRDefault="00446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56"/>
    <w:rsid w:val="00046EE0"/>
    <w:rsid w:val="001F37A5"/>
    <w:rsid w:val="003133D9"/>
    <w:rsid w:val="003E75AC"/>
    <w:rsid w:val="00430AF8"/>
    <w:rsid w:val="00446A0A"/>
    <w:rsid w:val="00461280"/>
    <w:rsid w:val="00594FA6"/>
    <w:rsid w:val="00647286"/>
    <w:rsid w:val="00737838"/>
    <w:rsid w:val="00A83056"/>
    <w:rsid w:val="00B574A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14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6"/>
      </w:numPr>
      <w:spacing w:before="240" w:after="60"/>
      <w:outlineLvl w:val="0"/>
    </w:pPr>
    <w:rPr>
      <w:b/>
      <w:kern w:val="28"/>
    </w:rPr>
  </w:style>
  <w:style w:type="paragraph" w:styleId="Heading2">
    <w:name w:val="heading 2"/>
    <w:basedOn w:val="Normal"/>
    <w:next w:val="Normal"/>
    <w:qFormat/>
    <w:pPr>
      <w:numPr>
        <w:ilvl w:val="1"/>
        <w:numId w:val="6"/>
      </w:numPr>
      <w:spacing w:before="240" w:after="60"/>
      <w:outlineLvl w:val="1"/>
    </w:pPr>
  </w:style>
  <w:style w:type="paragraph" w:styleId="Heading3">
    <w:name w:val="heading 3"/>
    <w:basedOn w:val="Normal"/>
    <w:next w:val="Normal"/>
    <w:qFormat/>
    <w:pPr>
      <w:numPr>
        <w:ilvl w:val="2"/>
        <w:numId w:val="6"/>
      </w:numPr>
      <w:spacing w:before="240" w:after="60"/>
      <w:outlineLvl w:val="2"/>
    </w:pPr>
  </w:style>
  <w:style w:type="paragraph" w:styleId="Heading4">
    <w:name w:val="heading 4"/>
    <w:basedOn w:val="Normal"/>
    <w:next w:val="Normal"/>
    <w:qFormat/>
    <w:pPr>
      <w:numPr>
        <w:ilvl w:val="3"/>
        <w:numId w:val="6"/>
      </w:numPr>
      <w:spacing w:before="240" w:after="60"/>
      <w:outlineLvl w:val="3"/>
    </w:pPr>
  </w:style>
  <w:style w:type="paragraph" w:styleId="Heading5">
    <w:name w:val="heading 5"/>
    <w:basedOn w:val="Normal"/>
    <w:next w:val="Normal"/>
    <w:qFormat/>
    <w:pPr>
      <w:numPr>
        <w:ilvl w:val="4"/>
        <w:numId w:val="6"/>
      </w:numPr>
      <w:spacing w:before="240" w:after="60"/>
      <w:outlineLvl w:val="4"/>
    </w:pPr>
  </w:style>
  <w:style w:type="paragraph" w:styleId="Heading6">
    <w:name w:val="heading 6"/>
    <w:basedOn w:val="Normal"/>
    <w:next w:val="Normal"/>
    <w:qFormat/>
    <w:pPr>
      <w:numPr>
        <w:ilvl w:val="5"/>
        <w:numId w:val="6"/>
      </w:numPr>
      <w:spacing w:before="240" w:after="60"/>
      <w:outlineLvl w:val="5"/>
    </w:p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rFonts w:ascii="Helvetica" w:hAnsi="Helvetica"/>
      <w:i/>
      <w:sz w:val="20"/>
    </w:rPr>
  </w:style>
  <w:style w:type="paragraph" w:styleId="Heading9">
    <w:name w:val="heading 9"/>
    <w:basedOn w:val="Normal"/>
    <w:next w:val="Normal"/>
    <w:qFormat/>
    <w:pPr>
      <w:numPr>
        <w:ilvl w:val="8"/>
        <w:numId w:val="6"/>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6480"/>
        <w:tab w:val="left" w:pos="9000"/>
      </w:tabs>
      <w:ind w:left="720" w:right="-990" w:hanging="300"/>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6"/>
      </w:numPr>
      <w:spacing w:before="240" w:after="60"/>
      <w:outlineLvl w:val="0"/>
    </w:pPr>
    <w:rPr>
      <w:b/>
      <w:kern w:val="28"/>
    </w:rPr>
  </w:style>
  <w:style w:type="paragraph" w:styleId="Heading2">
    <w:name w:val="heading 2"/>
    <w:basedOn w:val="Normal"/>
    <w:next w:val="Normal"/>
    <w:qFormat/>
    <w:pPr>
      <w:numPr>
        <w:ilvl w:val="1"/>
        <w:numId w:val="6"/>
      </w:numPr>
      <w:spacing w:before="240" w:after="60"/>
      <w:outlineLvl w:val="1"/>
    </w:pPr>
  </w:style>
  <w:style w:type="paragraph" w:styleId="Heading3">
    <w:name w:val="heading 3"/>
    <w:basedOn w:val="Normal"/>
    <w:next w:val="Normal"/>
    <w:qFormat/>
    <w:pPr>
      <w:numPr>
        <w:ilvl w:val="2"/>
        <w:numId w:val="6"/>
      </w:numPr>
      <w:spacing w:before="240" w:after="60"/>
      <w:outlineLvl w:val="2"/>
    </w:pPr>
  </w:style>
  <w:style w:type="paragraph" w:styleId="Heading4">
    <w:name w:val="heading 4"/>
    <w:basedOn w:val="Normal"/>
    <w:next w:val="Normal"/>
    <w:qFormat/>
    <w:pPr>
      <w:numPr>
        <w:ilvl w:val="3"/>
        <w:numId w:val="6"/>
      </w:numPr>
      <w:spacing w:before="240" w:after="60"/>
      <w:outlineLvl w:val="3"/>
    </w:pPr>
  </w:style>
  <w:style w:type="paragraph" w:styleId="Heading5">
    <w:name w:val="heading 5"/>
    <w:basedOn w:val="Normal"/>
    <w:next w:val="Normal"/>
    <w:qFormat/>
    <w:pPr>
      <w:numPr>
        <w:ilvl w:val="4"/>
        <w:numId w:val="6"/>
      </w:numPr>
      <w:spacing w:before="240" w:after="60"/>
      <w:outlineLvl w:val="4"/>
    </w:pPr>
  </w:style>
  <w:style w:type="paragraph" w:styleId="Heading6">
    <w:name w:val="heading 6"/>
    <w:basedOn w:val="Normal"/>
    <w:next w:val="Normal"/>
    <w:qFormat/>
    <w:pPr>
      <w:numPr>
        <w:ilvl w:val="5"/>
        <w:numId w:val="6"/>
      </w:numPr>
      <w:spacing w:before="240" w:after="60"/>
      <w:outlineLvl w:val="5"/>
    </w:p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rFonts w:ascii="Helvetica" w:hAnsi="Helvetica"/>
      <w:i/>
      <w:sz w:val="20"/>
    </w:rPr>
  </w:style>
  <w:style w:type="paragraph" w:styleId="Heading9">
    <w:name w:val="heading 9"/>
    <w:basedOn w:val="Normal"/>
    <w:next w:val="Normal"/>
    <w:qFormat/>
    <w:pPr>
      <w:numPr>
        <w:ilvl w:val="8"/>
        <w:numId w:val="6"/>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6480"/>
        <w:tab w:val="left" w:pos="9000"/>
      </w:tabs>
      <w:ind w:left="720" w:right="-990" w:hanging="300"/>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1237</Words>
  <Characters>7053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12</cp:revision>
  <cp:lastPrinted>2000-07-27T12:48:00Z</cp:lastPrinted>
  <dcterms:created xsi:type="dcterms:W3CDTF">2016-10-16T01:24:00Z</dcterms:created>
  <dcterms:modified xsi:type="dcterms:W3CDTF">2016-10-16T01:57:00Z</dcterms:modified>
</cp:coreProperties>
</file>